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Petroleum</w:t>
      </w:r>
      <w:r>
        <w:t xml:space="preserve"> </w:t>
      </w:r>
      <w:r>
        <w:t xml:space="preserve">Engineering</w:t>
      </w:r>
      <w:r>
        <w:t xml:space="preserve"> </w:t>
      </w:r>
      <w:r>
        <w:t xml:space="preserve">Services</w:t>
      </w:r>
      <w:r>
        <w:t xml:space="preserve"> </w:t>
      </w:r>
      <w:r>
        <w:t xml:space="preserve">in</w:t>
      </w:r>
      <w:r>
        <w:t xml:space="preserve"> </w:t>
      </w:r>
      <w:r>
        <w:t xml:space="preserve">Israel</w:t>
      </w:r>
      <w:r>
        <w:t xml:space="preserve"> </w:t>
      </w:r>
      <w:r>
        <w:t xml:space="preserve">Jerusalem</w:t>
      </w:r>
    </w:p>
    <w:bookmarkStart w:id="26" w:name="X5c1da25a229c1eecf3ac4c429ab0e6e6cff6fff"/>
    <w:p>
      <w:pPr>
        <w:pStyle w:val="Heading1"/>
      </w:pPr>
      <w:r>
        <w:t xml:space="preserve">Annual Sales Report: Petroleum Engineering Services in Israel Jerusalem</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w:t>
      </w:r>
      <w:r>
        <w:t xml:space="preserve"> </w:t>
      </w:r>
      <w:r>
        <w:rPr>
          <w:bCs/>
          <w:b/>
        </w:rPr>
        <w:t xml:space="preserve">Report Period:</w:t>
      </w:r>
      <w:r>
        <w:t xml:space="preserve"> </w:t>
      </w:r>
      <w:r>
        <w:t xml:space="preserve">Q1 2023 - Q3 2023</w:t>
      </w:r>
    </w:p>
    <w:p>
      <w:pPr>
        <w:pStyle w:val="BodyText"/>
      </w:pPr>
      <w:r>
        <w:t xml:space="preserve">This comprehensive Sales Report details the performance and strategic positioning of our Petroleum Engineering division within the dynamic energy landscape of Israel Jerusalem. As a leading provider of specialized engineering solutions in the Middle East, we have witnessed significant growth in demand for expert Petroleum Engineer services across Jerusalem's burgeoning energy infrastructure projects. This document synthesizes market analysis, sales achievements, client engagements, and forward-looking strategies tailored to the unique requirements of Israel's capital region.</w:t>
      </w:r>
    </w:p>
    <w:bookmarkStart w:id="20" w:name="X3302ddee7bddd6218cbf1fa61bc2eaf29dbd327"/>
    <w:p>
      <w:pPr>
        <w:pStyle w:val="Heading2"/>
      </w:pPr>
      <w:r>
        <w:t xml:space="preserve">Market Context: Petroleum Engineering Demand in Israel Jerusalem</w:t>
      </w:r>
    </w:p>
    <w:p>
      <w:pPr>
        <w:pStyle w:val="FirstParagraph"/>
      </w:pPr>
      <w:r>
        <w:t xml:space="preserve">The petroleum engineering sector in Israel Jerusalem has experienced unprecedented growth due to the nation's strategic investments in energy security and regional partnerships. With the Tamar and Leviathan gas fields supplying over 90% of domestic energy needs, Jerusalem has emerged as a critical hub for upstream operations management. Our Sales Report identifies a 37% YoY increase in demand for certified Petroleum Engineer services within Israel Jerusalem's corporate sector, driven by government initiatives like the National Energy Master Plan (2021-2030) and the expansion of natural gas pipeline networks connecting Jerusalem to coastal fields.</w:t>
      </w:r>
    </w:p>
    <w:p>
      <w:pPr>
        <w:pStyle w:val="BodyText"/>
      </w:pPr>
      <w:r>
        <w:t xml:space="preserve">Key market differentiators for Petroleum Engineers in this region include: specialized knowledge of Middle Eastern geology, compliance with Israel's stringent environmental regulations (notably the 2015 Environmental Protection Law), and expertise in optimizing aging infrastructure common across Jerusalem's historic energy corridors. Our team's ability to navigate Jerusalem's unique urban planning constraints—where drilling sites must respect cultural heritage zones—has proven to be a decisive competitive advantage.</w:t>
      </w:r>
    </w:p>
    <w:bookmarkEnd w:id="20"/>
    <w:bookmarkStart w:id="21" w:name="Xa3bfcf4b7be1e9441b79a54fbfbf1d3f7c3aaae"/>
    <w:p>
      <w:pPr>
        <w:pStyle w:val="Heading2"/>
      </w:pPr>
      <w:r>
        <w:t xml:space="preserve">Q3 2023 Sales Performance: Quantitative Highlights</w:t>
      </w:r>
    </w:p>
    <w:p>
      <w:pPr>
        <w:pStyle w:val="FirstParagraph"/>
      </w:pPr>
      <w:r>
        <w:t xml:space="preserve">This quarter marked our most successful performance in Israel Jerusalem to date, with the Petroleum Engineer division achieving:</w:t>
      </w:r>
    </w:p>
    <w:p>
      <w:pPr>
        <w:numPr>
          <w:ilvl w:val="0"/>
          <w:numId w:val="1001"/>
        </w:numPr>
        <w:pStyle w:val="Compact"/>
      </w:pPr>
      <w:r>
        <w:rPr>
          <w:bCs/>
          <w:b/>
        </w:rPr>
        <w:t xml:space="preserve">Revenue Growth:</w:t>
      </w:r>
      <w:r>
        <w:t xml:space="preserve"> </w:t>
      </w:r>
      <w:r>
        <w:t xml:space="preserve">$4.2M (up 28% from Q2), representing 41% of total Israel region revenue</w:t>
      </w:r>
    </w:p>
    <w:p>
      <w:pPr>
        <w:numPr>
          <w:ilvl w:val="0"/>
          <w:numId w:val="1001"/>
        </w:numPr>
        <w:pStyle w:val="Compact"/>
      </w:pPr>
      <w:r>
        <w:rPr>
          <w:bCs/>
          <w:b/>
        </w:rPr>
        <w:t xml:space="preserve">New Client Acquisition:</w:t>
      </w:r>
      <w:r>
        <w:t xml:space="preserve"> </w:t>
      </w:r>
      <w:r>
        <w:t xml:space="preserve">12 major contracts secured, including Jerusalem Municipal Energy Authority and Eitan Oil &amp; Gas Consortium</w:t>
      </w:r>
    </w:p>
    <w:p>
      <w:pPr>
        <w:numPr>
          <w:ilvl w:val="0"/>
          <w:numId w:val="1001"/>
        </w:numPr>
        <w:pStyle w:val="Compact"/>
      </w:pPr>
      <w:r>
        <w:rPr>
          <w:bCs/>
          <w:b/>
        </w:rPr>
        <w:t xml:space="preserve">Cross-Sell Success:</w:t>
      </w:r>
      <w:r>
        <w:t xml:space="preserve"> </w:t>
      </w:r>
      <w:r>
        <w:t xml:space="preserve">68% of new clients purchased additional services (reservoir modeling + environmental compliance audits)</w:t>
      </w:r>
    </w:p>
    <w:p>
      <w:pPr>
        <w:numPr>
          <w:ilvl w:val="0"/>
          <w:numId w:val="1001"/>
        </w:numPr>
        <w:pStyle w:val="Compact"/>
      </w:pPr>
      <w:r>
        <w:t xml:space="preserve">94% among Jerusalem-based accounts, exceeding industry average by 22 points</w:t>
      </w:r>
    </w:p>
    <w:p>
      <w:pPr>
        <w:pStyle w:val="FirstParagraph"/>
      </w:pPr>
      <w:r>
        <w:t xml:space="preserve">The Sales Report attributes this success to our localized approach: deploying Petroleum Engineers with deep familiarity of Jerusalem's municipal regulations and cultural sensitivities. For instance, our engineering team recently resolved a critical pipeline corrosion issue in the Old City district without disrupting archaeological sites—a feat that earned us a testimonial from Jerusalem's Department of Heritage Conservation.</w:t>
      </w:r>
    </w:p>
    <w:bookmarkEnd w:id="21"/>
    <w:bookmarkStart w:id="22" w:name="X22ae030717919f54dcac4841c0a796986fc33e0"/>
    <w:p>
      <w:pPr>
        <w:pStyle w:val="Heading2"/>
      </w:pPr>
      <w:r>
        <w:t xml:space="preserve">Key Projects: Petroleum Engineer Impact in Jerusalem</w:t>
      </w:r>
    </w:p>
    <w:p>
      <w:pPr>
        <w:pStyle w:val="FirstParagraph"/>
      </w:pPr>
      <w:r>
        <w:rPr>
          <w:bCs/>
          <w:b/>
        </w:rPr>
        <w:t xml:space="preserve">Project: Jerusalem Gas Distribution Network Modernization (Client: Israel Natural Gas Company)</w:t>
      </w:r>
    </w:p>
    <w:p>
      <w:pPr>
        <w:pStyle w:val="BodyText"/>
      </w:pPr>
      <w:r>
        <w:t xml:space="preserve">Our Petroleum Engineer team engineered a 15km pipeline upgrade connecting the Levant Pipeline to Jerusalem's central district. By implementing AI-driven leak detection systems, we reduced operational downtime by 33% while complying with Jerusalem's strict historical preservation guidelines. This project generated $1.8M in revenue and positioned us as the preferred engineering partner for municipal energy projects.</w:t>
      </w:r>
    </w:p>
    <w:p>
      <w:pPr>
        <w:pStyle w:val="BodyText"/>
      </w:pPr>
      <w:r>
        <w:rPr>
          <w:bCs/>
          <w:b/>
        </w:rPr>
        <w:t xml:space="preserve">Project: Geothermal Energy Integration Pilot (Client: Jerusalem Municipality)</w:t>
      </w:r>
    </w:p>
    <w:p>
      <w:pPr>
        <w:pStyle w:val="BodyText"/>
      </w:pPr>
      <w:r>
        <w:t xml:space="preserve">Innovating beyond traditional petroleum engineering, our team designed a hybrid system utilizing geothermal wells alongside natural gas infrastructure. This first-of-its-kind project in Israel Jerusalem addresses the city's carbon neutrality goals while creating sustainable energy for 20,000 households. The Petroleum Engineer-led solution secured $750K in government incentives and is now being replicated in Tel Aviv.</w:t>
      </w:r>
    </w:p>
    <w:bookmarkEnd w:id="22"/>
    <w:bookmarkStart w:id="23" w:name="challenges-strategic-solutions"/>
    <w:p>
      <w:pPr>
        <w:pStyle w:val="Heading2"/>
      </w:pPr>
      <w:r>
        <w:t xml:space="preserve">Challenges &amp; Strategic Solutions</w:t>
      </w:r>
    </w:p>
    <w:p>
      <w:pPr>
        <w:pStyle w:val="FirstParagraph"/>
      </w:pPr>
      <w:r>
        <w:t xml:space="preserve">The Sales Report identifies two critical challenges unique to Israel Jerusalem:</w:t>
      </w:r>
    </w:p>
    <w:p>
      <w:pPr>
        <w:numPr>
          <w:ilvl w:val="0"/>
          <w:numId w:val="1002"/>
        </w:numPr>
        <w:pStyle w:val="Compact"/>
      </w:pPr>
      <w:r>
        <w:rPr>
          <w:bCs/>
          <w:b/>
        </w:rPr>
        <w:t xml:space="preserve">Regulatory Complexity:</w:t>
      </w:r>
      <w:r>
        <w:t xml:space="preserve"> </w:t>
      </w:r>
      <w:r>
        <w:t xml:space="preserve">Jerusalem's layered governance (municipal, national, religious authorities) requires Petroleum Engineers to navigate multiple approval frameworks. Our solution: Created a dedicated "Jerusalem Compliance Unit" with local legal experts that reduced permit processing time by 45%.</w:t>
      </w:r>
    </w:p>
    <w:p>
      <w:pPr>
        <w:numPr>
          <w:ilvl w:val="0"/>
          <w:numId w:val="1002"/>
        </w:numPr>
        <w:pStyle w:val="Compact"/>
      </w:pPr>
      <w:r>
        <w:rPr>
          <w:bCs/>
          <w:b/>
        </w:rPr>
        <w:t xml:space="preserve">Talent Acquisition:</w:t>
      </w:r>
      <w:r>
        <w:t xml:space="preserve"> </w:t>
      </w:r>
      <w:r>
        <w:t xml:space="preserve">Shortage of Petroleum Engineers with Middle Eastern experience in Jerusalem. Our countermeasure: Partnered with Hebrew University's Faculty of Engineering to develop a specialized certification program, yielding 18 new hires within the past six months.</w:t>
      </w:r>
    </w:p>
    <w:p>
      <w:pPr>
        <w:pStyle w:val="FirstParagraph"/>
      </w:pPr>
      <w:r>
        <w:t xml:space="preserve">These initiatives directly address pain points identified in our client surveys, where 76% of Jerusalem-based energy firms cited regulatory navigation as their top operational hurdle.</w:t>
      </w:r>
    </w:p>
    <w:bookmarkEnd w:id="23"/>
    <w:bookmarkStart w:id="24" w:name="Xf96cd3e7594da8e85209b6619c95850b44b40c6"/>
    <w:p>
      <w:pPr>
        <w:pStyle w:val="Heading2"/>
      </w:pPr>
      <w:r>
        <w:t xml:space="preserve">Strategic Outlook: Petroleum Engineer Value Proposition in Israel Jerusalem</w:t>
      </w:r>
    </w:p>
    <w:p>
      <w:pPr>
        <w:pStyle w:val="FirstParagraph"/>
      </w:pPr>
      <w:r>
        <w:t xml:space="preserve">The future trajectory for Petroleum Engineer services in Israel Jerusalem is exceptionally promising. Our Sales Report projects a 5-year CAGR of 19% driven by:</w:t>
      </w:r>
    </w:p>
    <w:p>
      <w:pPr>
        <w:numPr>
          <w:ilvl w:val="0"/>
          <w:numId w:val="1003"/>
        </w:numPr>
        <w:pStyle w:val="Compact"/>
      </w:pPr>
      <w:r>
        <w:t xml:space="preserve">Israel's new "Jerusalem Energy Corridor" initiative (2024-2030) allocating $850M for infrastructure</w:t>
      </w:r>
    </w:p>
    <w:p>
      <w:pPr>
        <w:numPr>
          <w:ilvl w:val="0"/>
          <w:numId w:val="1003"/>
        </w:numPr>
        <w:pStyle w:val="Compact"/>
      </w:pPr>
      <w:r>
        <w:t xml:space="preserve">Increasing demand for Petroleum Engineers skilled in carbon capture integration (17% YoY growth in related requests)</w:t>
      </w:r>
    </w:p>
    <w:p>
      <w:pPr>
        <w:numPr>
          <w:ilvl w:val="0"/>
          <w:numId w:val="1003"/>
        </w:numPr>
        <w:pStyle w:val="Compact"/>
      </w:pPr>
      <w:r>
        <w:t xml:space="preserve">Expansion of Jerusalem's role as a regional energy trading hub through the Eastern Mediterranean Gas Forum</w:t>
      </w:r>
    </w:p>
    <w:p>
      <w:pPr>
        <w:pStyle w:val="FirstParagraph"/>
      </w:pPr>
      <w:r>
        <w:t xml:space="preserve">We recommend doubling down on three strategic pillars: (1) Developing Jerusalem-specific case studies for municipal projects, (2) Establishing an on-site Petroleum Engineer training center in the city, and (3) Forging partnerships with Israeli defense contractors for secure energy infrastructure. As underscored by our Q3 client satisfaction score of 96%, Jerusalem's market demands engineering excellence that respects both technological advancement and cultural stewardship.</w:t>
      </w:r>
    </w:p>
    <w:bookmarkEnd w:id="24"/>
    <w:bookmarkStart w:id="25" w:name="X024b7dde8882bd38a1867336428569393188a00"/>
    <w:p>
      <w:pPr>
        <w:pStyle w:val="Heading2"/>
      </w:pPr>
      <w:r>
        <w:t xml:space="preserve">Conclusion: Engineering Israel's Energy Future in Jerusalem</w:t>
      </w:r>
    </w:p>
    <w:p>
      <w:pPr>
        <w:pStyle w:val="FirstParagraph"/>
      </w:pPr>
      <w:r>
        <w:t xml:space="preserve">This Sales Report confirms that our Petroleum Engineer division is not merely meeting but defining the standard for energy engineering excellence in Israel Jerusalem. The convergence of national energy security priorities, urban infrastructure challenges, and environmental imperatives has created a market uniquely receptive to our specialized expertise. As we move into 2024, our focus remains on transforming petroleum engineering from a technical service into an integrated strategic asset for Jerusalem's sustainable development.</w:t>
      </w:r>
    </w:p>
    <w:p>
      <w:pPr>
        <w:pStyle w:val="BodyText"/>
      </w:pPr>
      <w:r>
        <w:t xml:space="preserve">With the city poised to become the Middle East's premier energy management hub by 2030, our Petroleum Engineer team—rooted in Jerusalem's community and attuned to its complexities—will be instrumental in powering Israel's next chapter. This Sales Report concludes with an unequivocal recommendation: double investment in our Jerusalem-based engineering talent pipeline and local market intelligence capabilities as the most strategic move for sustained growth.</w:t>
      </w:r>
    </w:p>
    <w:p>
      <w:pPr>
        <w:pStyle w:val="BodyText"/>
      </w:pPr>
      <w:r>
        <w:rPr>
          <w:iCs/>
          <w:i/>
        </w:rPr>
        <w:t xml:space="preserve">Prepared by: Global Energy Solutions | Sales &amp; Strategy Division | Jerusalem, Israel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Petroleum Engineering Services in Israel Jerusalem</dc:title>
  <dc:creator/>
  <dc:language>en</dc:language>
  <cp:keywords/>
  <dcterms:created xsi:type="dcterms:W3CDTF">2026-07-21T06:40:08Z</dcterms:created>
  <dcterms:modified xsi:type="dcterms:W3CDTF">2026-07-21T06:40:08Z</dcterms:modified>
</cp:coreProperties>
</file>

<file path=docProps/custom.xml><?xml version="1.0" encoding="utf-8"?>
<Properties xmlns="http://schemas.openxmlformats.org/officeDocument/2006/custom-properties" xmlns:vt="http://schemas.openxmlformats.org/officeDocument/2006/docPropsVTypes"/>
</file>