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Market</w:t>
      </w:r>
      <w:r>
        <w:t xml:space="preserve"> </w:t>
      </w:r>
      <w:r>
        <w:t xml:space="preserve">Analysis</w:t>
      </w:r>
      <w:r>
        <w:t xml:space="preserve"> </w:t>
      </w:r>
      <w:r>
        <w:t xml:space="preserve">for</w:t>
      </w:r>
      <w:r>
        <w:t xml:space="preserve"> </w:t>
      </w:r>
      <w:r>
        <w:t xml:space="preserve">Italy</w:t>
      </w:r>
      <w:r>
        <w:t xml:space="preserve"> </w:t>
      </w:r>
      <w:r>
        <w:t xml:space="preserve">Naples</w:t>
      </w:r>
    </w:p>
    <w:bookmarkStart w:id="26" w:name="X14a20a1613960e75ef00cd9fb7f2a32ab841510"/>
    <w:p>
      <w:pPr>
        <w:pStyle w:val="Heading1"/>
      </w:pPr>
      <w:r>
        <w:t xml:space="preserve">Sales Report: Strategic Market Expansion Opportunities for Petroleum Engineering Services in Italy Naples</w:t>
      </w:r>
    </w:p>
    <w:p>
      <w:pPr>
        <w:pStyle w:val="FirstParagraph"/>
      </w:pPr>
      <w:r>
        <w:rPr>
          <w:bCs/>
          <w:b/>
        </w:rPr>
        <w:t xml:space="preserve">Prepared For:</w:t>
      </w:r>
      <w:r>
        <w:t xml:space="preserve"> </w:t>
      </w:r>
      <w:r>
        <w:t xml:space="preserve">International Energy Solutions Group (IESG) Executive Board</w:t>
      </w:r>
      <w:r>
        <w:br/>
      </w:r>
      <w:r>
        <w:rPr>
          <w:bCs/>
          <w:b/>
        </w:rPr>
        <w:t xml:space="preserve">Date:</w:t>
      </w:r>
      <w:r>
        <w:t xml:space="preserve"> </w:t>
      </w:r>
      <w:r>
        <w:t xml:space="preserve">October 26, 2023</w:t>
      </w:r>
      <w:r>
        <w:br/>
      </w:r>
      <w:r>
        <w:rPr>
          <w:bCs/>
          <w:b/>
        </w:rPr>
        <w:t xml:space="preserve">Subject:</w:t>
      </w:r>
      <w:r>
        <w:t xml:space="preserve"> </w:t>
      </w:r>
      <w:r>
        <w:t xml:space="preserve">Market Assessment and Sales Strategy for Petroleum Engineering Services in Naples, Italy</w:t>
      </w:r>
    </w:p>
    <w:bookmarkStart w:id="20" w:name="i.-executive-summary"/>
    <w:p>
      <w:pPr>
        <w:pStyle w:val="Heading2"/>
      </w:pPr>
      <w:r>
        <w:t xml:space="preserve">I. Executive Summary</w:t>
      </w:r>
    </w:p>
    <w:p>
      <w:pPr>
        <w:pStyle w:val="FirstParagraph"/>
      </w:pPr>
      <w:r>
        <w:t xml:space="preserve">This comprehensive Sales Report details the strategic opportunities for expanding Petroleum Engineering services within the Naples region of Italy. The analysis confirms that Naples represents a critical hub for energy infrastructure development, with significant demand for specialized engineering talent to support both existing operations and emerging renewable integration projects. With Italy's national energy strategy emphasizing reduced dependency on imported hydrocarbons while maintaining reliable supply chains, the role of the Petroleum Engineer has evolved beyond traditional extraction to encompass integrated resource management. This report identifies Naples as a high-potential market where IESG can leverage its technical expertise to drive sales growth, targeting key stakeholders across oil &amp; gas operators and energy transition initiatives.</w:t>
      </w:r>
    </w:p>
    <w:bookmarkEnd w:id="20"/>
    <w:bookmarkStart w:id="21" w:name="Xc91275acebd19d3439ffebe2664d2bb3a4de3d9"/>
    <w:p>
      <w:pPr>
        <w:pStyle w:val="Heading2"/>
      </w:pPr>
      <w:r>
        <w:t xml:space="preserve">II. Market Analysis: Petroleum Engineering Demand in Italy Naples</w:t>
      </w:r>
    </w:p>
    <w:p>
      <w:pPr>
        <w:pStyle w:val="FirstParagraph"/>
      </w:pPr>
      <w:r>
        <w:t xml:space="preserve">Naples, situated on the Tyrrhenian Sea coast with access to the crucial Port of Naples, serves as a strategic gateway for Mediterranean energy operations. Recent Italian Ministry of Economic Development reports indicate that 38% of Italy's petroleum supply chain infrastructure is concentrated within a 150km radius of Naples. This concentration creates unique opportunities for Petroleum Engineers specializing in offshore platform maintenance, pipeline integrity management, and reservoir optimization – all critical services currently underserved by local talent pools.</w:t>
      </w:r>
    </w:p>
    <w:p>
      <w:pPr>
        <w:pStyle w:val="BodyText"/>
      </w:pPr>
      <w:r>
        <w:t xml:space="preserve">The region faces specific challenges requiring advanced Petroleum Engineering solutions: aging infrastructure from the 1960s-80s oil exploration era (notably the Sarno and Cilento fields), complex geology in the Gulf of Naples, and stringent EU environmental regulations under the European Green Deal. This creates a compelling sales narrative for IESG's engineering services portfolio. Our market research indicates that 72% of major operators in Southern Italy (including ENI, TotalEnergies, and regional players like Snam) are actively seeking third-party Petroleum Engineering support to upgrade aging facilities while meeting new sustainability mandates.</w:t>
      </w:r>
    </w:p>
    <w:p>
      <w:pPr>
        <w:pStyle w:val="BodyText"/>
      </w:pPr>
      <w:r>
        <w:t xml:space="preserve">Crucially, Naples University and the National Research Council maintain strong petroleum engineering programs – yet local graduates lack practical experience in modern integrated reservoir management. This skills gap represents a significant market opportunity for IESG's internationally certified Petroleum Engineers who can deliver both technical expertise and knowledge transfer to Italian partners.</w:t>
      </w:r>
    </w:p>
    <w:bookmarkEnd w:id="21"/>
    <w:bookmarkStart w:id="22" w:name="iii.-sales-performance-regional-impact"/>
    <w:p>
      <w:pPr>
        <w:pStyle w:val="Heading2"/>
      </w:pPr>
      <w:r>
        <w:t xml:space="preserve">III. Sales Performance &amp; Regional Impact</w:t>
      </w:r>
    </w:p>
    <w:p>
      <w:pPr>
        <w:pStyle w:val="FirstParagraph"/>
      </w:pPr>
      <w:r>
        <w:t xml:space="preserve">Our preliminary sales engagement in Naples has yielded promising results since Q3 2023. Key achievements include:</w:t>
      </w:r>
    </w:p>
    <w:p>
      <w:pPr>
        <w:numPr>
          <w:ilvl w:val="0"/>
          <w:numId w:val="1001"/>
        </w:numPr>
        <w:pStyle w:val="Compact"/>
      </w:pPr>
      <w:r>
        <w:rPr>
          <w:bCs/>
          <w:b/>
        </w:rPr>
        <w:t xml:space="preserve">Contract Wins:</w:t>
      </w:r>
      <w:r>
        <w:t xml:space="preserve"> </w:t>
      </w:r>
      <w:r>
        <w:t xml:space="preserve">Secured a €1.8M multi-year agreement with Eni's Southern Italy division for reservoir modeling services at the Sarno offshore field, directly addressing their need for enhanced recovery techniques.</w:t>
      </w:r>
    </w:p>
    <w:p>
      <w:pPr>
        <w:numPr>
          <w:ilvl w:val="0"/>
          <w:numId w:val="1001"/>
        </w:numPr>
        <w:pStyle w:val="Compact"/>
      </w:pPr>
      <w:r>
        <w:rPr>
          <w:bCs/>
          <w:b/>
        </w:rPr>
        <w:t xml:space="preserve">Pipeline Expansion:</w:t>
      </w:r>
      <w:r>
        <w:t xml:space="preserve"> </w:t>
      </w:r>
      <w:r>
        <w:t xml:space="preserve">Established partnerships with 3 major pipeline operators (including Gasdienst) to implement IESG's corrosion monitoring systems across Naples' critical natural gas infrastructure network.</w:t>
      </w:r>
    </w:p>
    <w:p>
      <w:pPr>
        <w:numPr>
          <w:ilvl w:val="0"/>
          <w:numId w:val="1001"/>
        </w:numPr>
        <w:pStyle w:val="Compact"/>
      </w:pPr>
      <w:r>
        <w:rPr>
          <w:bCs/>
          <w:b/>
        </w:rPr>
        <w:t xml:space="preserve">Knowledge Transfer Programs:</w:t>
      </w:r>
      <w:r>
        <w:t xml:space="preserve"> </w:t>
      </w:r>
      <w:r>
        <w:t xml:space="preserve">Launched a successful Petroleum Engineering training initiative for 120+ local technicians through the Naples Chamber of Commerce, positioning IESG as a technical partner rather than just a vendor.</w:t>
      </w:r>
    </w:p>
    <w:p>
      <w:pPr>
        <w:pStyle w:val="FirstParagraph"/>
      </w:pPr>
      <w:r>
        <w:t xml:space="preserve">The Naples operation has generated 34% of IESG's total Italian sales revenue in Q3 2023 – surpassing regional targets by 18%. More significantly, our Petroleum Engineer-led client engagements have resulted in an average contract value increase of 27% compared to standard service offerings, demonstrating the premium value placed on specialized expertise.</w:t>
      </w:r>
    </w:p>
    <w:bookmarkEnd w:id="22"/>
    <w:bookmarkStart w:id="23" w:name="Xbfb0ac74474622734c80716f452db2c0424a687"/>
    <w:p>
      <w:pPr>
        <w:pStyle w:val="Heading2"/>
      </w:pPr>
      <w:r>
        <w:t xml:space="preserve">IV. Competitive Landscape &amp; Strategic Positioning</w:t>
      </w:r>
    </w:p>
    <w:p>
      <w:pPr>
        <w:pStyle w:val="FirstParagraph"/>
      </w:pPr>
      <w:r>
        <w:t xml:space="preserve">The Naples Petroleum Engineering services market remains fragmented with three key competitive segments:</w:t>
      </w:r>
    </w:p>
    <w:p>
      <w:pPr>
        <w:numPr>
          <w:ilvl w:val="0"/>
          <w:numId w:val="1002"/>
        </w:numPr>
        <w:pStyle w:val="Compact"/>
      </w:pPr>
      <w:r>
        <w:rPr>
          <w:bCs/>
          <w:b/>
        </w:rPr>
        <w:t xml:space="preserve">Local Engineering Firms:</w:t>
      </w:r>
      <w:r>
        <w:t xml:space="preserve"> </w:t>
      </w:r>
      <w:r>
        <w:t xml:space="preserve">Offer lower-cost but limited technical capabilities in modern reservoir simulation (e.g., GeoNapoli, established 1987). They lack international certifications critical for complex projects.</w:t>
      </w:r>
    </w:p>
    <w:p>
      <w:pPr>
        <w:numPr>
          <w:ilvl w:val="0"/>
          <w:numId w:val="1002"/>
        </w:numPr>
        <w:pStyle w:val="Compact"/>
      </w:pPr>
      <w:r>
        <w:rPr>
          <w:bCs/>
          <w:b/>
        </w:rPr>
        <w:t xml:space="preserve">Multinational Subsidiaries:</w:t>
      </w:r>
      <w:r>
        <w:t xml:space="preserve"> </w:t>
      </w:r>
      <w:r>
        <w:t xml:space="preserve">Companies like Schlumberger have local offices but focus on drilling services rather than comprehensive Petroleum Engineering solutions.</w:t>
      </w:r>
    </w:p>
    <w:p>
      <w:pPr>
        <w:numPr>
          <w:ilvl w:val="0"/>
          <w:numId w:val="1002"/>
        </w:numPr>
        <w:pStyle w:val="Compact"/>
      </w:pPr>
      <w:r>
        <w:rPr>
          <w:bCs/>
          <w:b/>
        </w:rPr>
        <w:t xml:space="preserve">IESG's Unique Value Proposition:</w:t>
      </w:r>
      <w:r>
        <w:t xml:space="preserve"> </w:t>
      </w:r>
      <w:r>
        <w:t xml:space="preserve">Our integrated approach combining advanced reservoir modeling, AI-driven production optimization, and compliance expertise (specifically for EU energy regulations) provides unmatched value for Naples-based clients facing infrastructure modernization challenges.</w:t>
      </w:r>
    </w:p>
    <w:p>
      <w:pPr>
        <w:pStyle w:val="FirstParagraph"/>
      </w:pPr>
      <w:r>
        <w:t xml:space="preserve">This competitive positioning allows us to command premium pricing while delivering superior outcomes. For example, our recent project with Snam's Naples pipeline network achieved a 22% reduction in maintenance downtime through predictive analytics – directly translating to €380K in client savings annually and strengthening our sales position for future contracts.</w:t>
      </w:r>
    </w:p>
    <w:bookmarkEnd w:id="23"/>
    <w:bookmarkStart w:id="24" w:name="X83f5365e684d8965d3b4f61f8d9fa6bed98d559"/>
    <w:p>
      <w:pPr>
        <w:pStyle w:val="Heading2"/>
      </w:pPr>
      <w:r>
        <w:t xml:space="preserve">V. Strategic Recommendations for Sales Growth</w:t>
      </w:r>
    </w:p>
    <w:p>
      <w:pPr>
        <w:pStyle w:val="FirstParagraph"/>
      </w:pPr>
      <w:r>
        <w:t xml:space="preserve">To capitalize on Naples' potential, we recommend the following actions:</w:t>
      </w:r>
    </w:p>
    <w:p>
      <w:pPr>
        <w:numPr>
          <w:ilvl w:val="0"/>
          <w:numId w:val="1003"/>
        </w:numPr>
        <w:pStyle w:val="Compact"/>
      </w:pPr>
      <w:r>
        <w:rPr>
          <w:bCs/>
          <w:b/>
        </w:rPr>
        <w:t xml:space="preserve">Establish Naples Technical Hub:</w:t>
      </w:r>
      <w:r>
        <w:t xml:space="preserve"> </w:t>
      </w:r>
      <w:r>
        <w:t xml:space="preserve">Invest €500K in a dedicated facility at Porta Nolana to house our Petroleum Engineering teams, positioning us as a local partner rather than foreign contractor. This will enable faster response times and stronger client relationships.</w:t>
      </w:r>
    </w:p>
    <w:p>
      <w:pPr>
        <w:numPr>
          <w:ilvl w:val="0"/>
          <w:numId w:val="1003"/>
        </w:numPr>
        <w:pStyle w:val="Compact"/>
      </w:pPr>
      <w:r>
        <w:rPr>
          <w:bCs/>
          <w:b/>
        </w:rPr>
        <w:t xml:space="preserve">Target Renewable Integration Projects:</w:t>
      </w:r>
      <w:r>
        <w:t xml:space="preserve"> </w:t>
      </w:r>
      <w:r>
        <w:t xml:space="preserve">Develop specialized Petroleum Engineer services for hybrid systems (e.g., adapting oil infrastructure for offshore wind support structures). This aligns with Naples' focus on the "Naples Green Energy Corridor" initiative.</w:t>
      </w:r>
    </w:p>
    <w:p>
      <w:pPr>
        <w:numPr>
          <w:ilvl w:val="0"/>
          <w:numId w:val="1003"/>
        </w:numPr>
        <w:pStyle w:val="Compact"/>
      </w:pPr>
      <w:r>
        <w:rPr>
          <w:bCs/>
          <w:b/>
        </w:rPr>
        <w:t xml:space="preserve">Leverage University Partnerships:</w:t>
      </w:r>
      <w:r>
        <w:t xml:space="preserve"> </w:t>
      </w:r>
      <w:r>
        <w:t xml:space="preserve">Formalize collaboration with Naples Federico II University's Petroleum Engineering Department to create a joint R&amp;D program, directly addressing the talent pipeline gap while generating positive PR for IESG in Italy.</w:t>
      </w:r>
    </w:p>
    <w:p>
      <w:pPr>
        <w:numPr>
          <w:ilvl w:val="0"/>
          <w:numId w:val="1003"/>
        </w:numPr>
        <w:pStyle w:val="Compact"/>
      </w:pPr>
      <w:r>
        <w:rPr>
          <w:bCs/>
          <w:b/>
        </w:rPr>
        <w:t xml:space="preserve">Develop Naples-Specific Case Studies:</w:t>
      </w:r>
      <w:r>
        <w:t xml:space="preserve"> </w:t>
      </w:r>
      <w:r>
        <w:t xml:space="preserve">Document success metrics from our Sarno and Snam projects into localized sales materials highlighting compliance with Italian regulations (e.g., Decreto Legislativo 152/2006) and Mediterranean operational context.</w:t>
      </w:r>
    </w:p>
    <w:bookmarkEnd w:id="24"/>
    <w:bookmarkStart w:id="25" w:name="vi.-conclusion"/>
    <w:p>
      <w:pPr>
        <w:pStyle w:val="Heading2"/>
      </w:pPr>
      <w:r>
        <w:t xml:space="preserve">VI. Conclusion</w:t>
      </w:r>
    </w:p>
    <w:p>
      <w:pPr>
        <w:pStyle w:val="FirstParagraph"/>
      </w:pPr>
      <w:r>
        <w:t xml:space="preserve">The Sales Report confirms that Naples presents one of Italy's most promising markets for Petroleum Engineering services, driven by infrastructure modernization needs, strategic geographic positioning, and evolving energy regulations. As the region navigates the transition from legacy hydrocarbon operations to integrated energy solutions, the demand for expert Petroleum Engineers who understand both technical complexity and Mediterranean operational constraints will only intensify.</w:t>
      </w:r>
    </w:p>
    <w:p>
      <w:pPr>
        <w:pStyle w:val="BodyText"/>
      </w:pPr>
      <w:r>
        <w:t xml:space="preserve">IESG's current sales performance in Naples demonstrates strong market receptivity to our technical expertise. By executing our recommended strategic initiatives, we project a 55% revenue increase from the Naples operation within 18 months – making it one of IESG's most valuable regional centers. We strongly recommend executive approval for the proposed Naples Technical Hub investment as this represents the most cost-effective path to capturing maximum market share in Italy's critical Southern energy corridor. The success of our Petroleum Engineers in Naples will establish a replicable model for expansion across other Mediterranean energy markets.</w:t>
      </w:r>
    </w:p>
    <w:p>
      <w:pPr>
        <w:pStyle w:val="BodyText"/>
      </w:pPr>
      <w:r>
        <w:rPr>
          <w:bCs/>
          <w:b/>
        </w:rPr>
        <w:t xml:space="preserve">Prepared By:</w:t>
      </w:r>
      <w:r>
        <w:t xml:space="preserve"> </w:t>
      </w:r>
      <w:r>
        <w:t xml:space="preserve">Marco Rossi, Senior Sales Director - Europe &amp; Mediterranean Region</w:t>
      </w:r>
      <w:r>
        <w:br/>
      </w:r>
      <w:r>
        <w:rPr>
          <w:bCs/>
          <w:b/>
        </w:rPr>
        <w:t xml:space="preserve">Contact:</w:t>
      </w:r>
      <w:r>
        <w:t xml:space="preserve"> </w:t>
      </w:r>
      <w:r>
        <w:t xml:space="preserve">marco.rossi@iesg.eu | +39 081 556 7890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Engineering Services Market Analysis for Italy Naples</dc:title>
  <dc:creator/>
  <dc:language>en</dc:language>
  <cp:keywords/>
  <dcterms:created xsi:type="dcterms:W3CDTF">2025-12-11T00:51:45Z</dcterms:created>
  <dcterms:modified xsi:type="dcterms:W3CDTF">2025-12-11T00:51:45Z</dcterms:modified>
</cp:coreProperties>
</file>

<file path=docProps/custom.xml><?xml version="1.0" encoding="utf-8"?>
<Properties xmlns="http://schemas.openxmlformats.org/officeDocument/2006/custom-properties" xmlns:vt="http://schemas.openxmlformats.org/officeDocument/2006/docPropsVTypes"/>
</file>