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6" w:name="Xdd4160760aec2ff2e90f934f1c6bbf59757796f"/>
    <w:p>
      <w:pPr>
        <w:pStyle w:val="Heading1"/>
      </w:pPr>
      <w:r>
        <w:t xml:space="preserve">Sales Report: Petroleum Engineer Performance Analysis in Nigeria Lagos (Q3 2023)</w:t>
      </w:r>
    </w:p>
    <w:p>
      <w:pPr>
        <w:pStyle w:val="FirstParagraph"/>
      </w:pPr>
      <w:r>
        <w:t xml:space="preserve">This comprehensive</w:t>
      </w:r>
      <w:r>
        <w:t xml:space="preserve"> </w:t>
      </w:r>
      <w:r>
        <w:rPr>
          <w:bCs/>
          <w:b/>
        </w:rPr>
        <w:t xml:space="preserve">Sales Report</w:t>
      </w:r>
      <w:r>
        <w:t xml:space="preserve"> </w:t>
      </w:r>
      <w:r>
        <w:t xml:space="preserve">evaluates the operational and commercial performance of our Petroleum Engineer team across Nigeria's economic hub, Lagos. As Africa's largest oil-producing nation, Nigeria continues to rely heavily on skilled petroleum engineering talent to navigate complex hydrocarbon markets. This document details critical sales metrics, market dynamics, and strategic recommendations specifically for the Lagos region—a pivotal nexus for exploration, production, and commercial activity in the Nigerian energy sector.</w:t>
      </w:r>
    </w:p>
    <w:p>
      <w:pPr>
        <w:pStyle w:val="BodyText"/>
      </w:pPr>
      <w:r>
        <w:rPr>
          <w:bCs/>
          <w:b/>
        </w:rPr>
        <w:t xml:space="preserve">Executive Summary:</w:t>
      </w:r>
      <w:r>
        <w:t xml:space="preserve"> </w:t>
      </w:r>
      <w:r>
        <w:t xml:space="preserve">The Petroleum Engineer team in Nigeria Lagos achieved a 12% year-over-year increase in revenue generation through enhanced field operations and strategic client acquisition. Despite market volatility, our engineering-led sales approach secured three major contracts valued at $18.7M, representing 32% of the regional quarterly target. This success underscores the indispensable role of technical expertise in closing high-value deals within Nigeria's competitive oil and gas landscape.</w:t>
      </w:r>
    </w:p>
    <w:bookmarkStart w:id="20" w:name="Xf5f43be5593d0c285e2b273ed510e9087d3401c"/>
    <w:p>
      <w:pPr>
        <w:pStyle w:val="Heading2"/>
      </w:pPr>
      <w:r>
        <w:t xml:space="preserve">Market Context: Petroleum Engineering in Nigeria Lagos</w:t>
      </w:r>
    </w:p>
    <w:p>
      <w:pPr>
        <w:pStyle w:val="FirstParagraph"/>
      </w:pPr>
      <w:r>
        <w:t xml:space="preserve">Lagos remains the nerve center of Nigeria's energy economy, hosting headquarters for major international oil companies (IOCs), indigenous operators like Seplat and Oando, and critical infrastructure including the Port Harcourt Refinery Complex. As a</w:t>
      </w:r>
      <w:r>
        <w:t xml:space="preserve"> </w:t>
      </w:r>
      <w:r>
        <w:rPr>
          <w:bCs/>
          <w:b/>
        </w:rPr>
        <w:t xml:space="preserve">Petroleum Engineer</w:t>
      </w:r>
      <w:r>
        <w:t xml:space="preserve"> </w:t>
      </w:r>
      <w:r>
        <w:t xml:space="preserve">operating in Nigeria Lagos, success requires navigating unique challenges: complex regulatory frameworks (NUPRC approvals), seasonal flooding affecting field access, and intense competition for technical talent. Our sales data confirms that clients prioritize engineers with proven Lagos-specific experience—78% of new contracts explicitly required familiarity with the Niger Delta's geological complexities and port logistics.</w:t>
      </w:r>
    </w:p>
    <w:bookmarkEnd w:id="20"/>
    <w:bookmarkStart w:id="21" w:name="key-sales-performance-metrics-q3-2023"/>
    <w:p>
      <w:pPr>
        <w:pStyle w:val="Heading2"/>
      </w:pPr>
      <w:r>
        <w:t xml:space="preserve">Key Sales Performance Metrics (Q3 2023)</w:t>
      </w:r>
    </w:p>
    <w:p>
      <w:pPr>
        <w:pStyle w:val="FirstParagraph"/>
      </w:pPr>
      <w:r>
        <w:t xml:space="preserve">The following metrics, derived from field operations across Lagos and adjacent oil-producing states, highlight our Petroleum Engineer team's commercial impact:</w:t>
      </w:r>
    </w:p>
    <w:p>
      <w:pPr>
        <w:numPr>
          <w:ilvl w:val="0"/>
          <w:numId w:val="1001"/>
        </w:numPr>
        <w:pStyle w:val="Compact"/>
      </w:pPr>
      <w:r>
        <w:rPr>
          <w:bCs/>
          <w:b/>
        </w:rPr>
        <w:t xml:space="preserve">Revenue Growth:</w:t>
      </w:r>
      <w:r>
        <w:t xml:space="preserve"> </w:t>
      </w:r>
      <w:r>
        <w:t xml:space="preserve">$5.8M (vs. $5.1M in Q2), driven by three major service contracts with Nigerian National Petroleum Corporation (NNPC) subsidiaries.</w:t>
      </w:r>
    </w:p>
    <w:p>
      <w:pPr>
        <w:numPr>
          <w:ilvl w:val="0"/>
          <w:numId w:val="1001"/>
        </w:numPr>
        <w:pStyle w:val="Compact"/>
      </w:pPr>
      <w:r>
        <w:rPr>
          <w:bCs/>
          <w:b/>
        </w:rPr>
        <w:t xml:space="preserve">Client Acquisition Rate:</w:t>
      </w:r>
      <w:r>
        <w:t xml:space="preserve"> </w:t>
      </w:r>
      <w:r>
        <w:t xml:space="preserve">42% increase in new enterprise clients, including two Fortune 500 firms expanding operations from Lagos headquarters.</w:t>
      </w:r>
    </w:p>
    <w:p>
      <w:pPr>
        <w:numPr>
          <w:ilvl w:val="0"/>
          <w:numId w:val="1001"/>
        </w:numPr>
        <w:pStyle w:val="Compact"/>
      </w:pPr>
      <w:r>
        <w:rPr>
          <w:bCs/>
          <w:b/>
        </w:rPr>
        <w:t xml:space="preserve">Contract Renewal Rate:</w:t>
      </w:r>
      <w:r>
        <w:t xml:space="preserve"> </w:t>
      </w:r>
      <w:r>
        <w:t xml:space="preserve">91% (vs. industry average of 76%), reflecting superior technical solutions provided by our Petroleum Engineers to existing Lagos-based clients.</w:t>
      </w:r>
    </w:p>
    <w:p>
      <w:pPr>
        <w:numPr>
          <w:ilvl w:val="0"/>
          <w:numId w:val="1001"/>
        </w:numPr>
        <w:pStyle w:val="Compact"/>
      </w:pPr>
      <w:r>
        <w:rPr>
          <w:bCs/>
          <w:b/>
        </w:rPr>
        <w:t xml:space="preserve">Operational Efficiency:</w:t>
      </w:r>
      <w:r>
        <w:t xml:space="preserve"> </w:t>
      </w:r>
      <w:r>
        <w:t xml:space="preserve">Field deployment timelines reduced by 23% through AI-driven reservoir modeling—directly attributed to our Lagos-based Petroleum Engineer team's expertise in optimizing subsea operations near the Atlantic Coast.</w:t>
      </w:r>
    </w:p>
    <w:bookmarkEnd w:id="21"/>
    <w:bookmarkStart w:id="22" w:name="Xf883ab1ea18a1b4aef9e6168f35b8ce54af1a72"/>
    <w:p>
      <w:pPr>
        <w:pStyle w:val="Heading2"/>
      </w:pPr>
      <w:r>
        <w:t xml:space="preserve">Case Study: Success in Nigeria Lagos Market</w:t>
      </w:r>
    </w:p>
    <w:p>
      <w:pPr>
        <w:pStyle w:val="FirstParagraph"/>
      </w:pPr>
      <w:r>
        <w:t xml:space="preserve">A standout achievement involved the</w:t>
      </w:r>
      <w:r>
        <w:t xml:space="preserve"> </w:t>
      </w:r>
      <w:r>
        <w:rPr>
          <w:iCs/>
          <w:i/>
        </w:rPr>
        <w:t xml:space="preserve">Apapa Terminal Optimization Project</w:t>
      </w:r>
      <w:r>
        <w:t xml:space="preserve">, where our Petroleum Engineer secured a $6.3M contract with a major Lagos-based oil trading firm. The engineer's deep understanding of:</w:t>
      </w:r>
    </w:p>
    <w:p>
      <w:pPr>
        <w:numPr>
          <w:ilvl w:val="0"/>
          <w:numId w:val="1002"/>
        </w:numPr>
        <w:pStyle w:val="Compact"/>
      </w:pPr>
      <w:r>
        <w:t xml:space="preserve">Port infrastructure constraints in Nigeria Lagos</w:t>
      </w:r>
    </w:p>
    <w:p>
      <w:pPr>
        <w:numPr>
          <w:ilvl w:val="0"/>
          <w:numId w:val="1002"/>
        </w:numPr>
        <w:pStyle w:val="Compact"/>
      </w:pPr>
      <w:r>
        <w:t xml:space="preserve">Niger Delta sedimentary basin characteristics</w:t>
      </w:r>
    </w:p>
    <w:p>
      <w:pPr>
        <w:numPr>
          <w:ilvl w:val="0"/>
          <w:numId w:val="1002"/>
        </w:numPr>
        <w:pStyle w:val="Compact"/>
      </w:pPr>
      <w:r>
        <w:t xml:space="preserve">Customs clearance protocols for heavy equipment transport</w:t>
      </w:r>
    </w:p>
    <w:p>
      <w:pPr>
        <w:pStyle w:val="FirstParagraph"/>
      </w:pPr>
      <w:r>
        <w:t xml:space="preserve">enabled a 15% faster project kick-off versus competitors. The solution reduced operational costs by $2.1M annually through predictive maintenance systems integrated into the client's existing Lagos logistics network.</w:t>
      </w:r>
    </w:p>
    <w:p>
      <w:pPr>
        <w:pStyle w:val="BodyText"/>
      </w:pPr>
      <w:r>
        <w:rPr>
          <w:bCs/>
          <w:b/>
        </w:rPr>
        <w:t xml:space="preserve">Why Technical Sales Excellence Matters in Nigeria Lagos:</w:t>
      </w:r>
      <w:r>
        <w:t xml:space="preserve"> </w:t>
      </w:r>
      <w:r>
        <w:t xml:space="preserve">In this market, a Petroleum Engineer isn't merely a technical resource—they're the bridge between complex subsurface data and client revenue. Our sales data shows that contracts requiring engineers with &gt;5 years' experience operating in Nigeria Lagos close 3.7x faster than those with generic expertise.</w:t>
      </w:r>
    </w:p>
    <w:bookmarkEnd w:id="22"/>
    <w:bookmarkStart w:id="23" w:name="challenges-strategic-responses"/>
    <w:p>
      <w:pPr>
        <w:pStyle w:val="Heading2"/>
      </w:pPr>
      <w:r>
        <w:t xml:space="preserve">Challenges &amp; Strategic Responses</w:t>
      </w:r>
    </w:p>
    <w:p>
      <w:pPr>
        <w:pStyle w:val="FirstParagraph"/>
      </w:pPr>
      <w:r>
        <w:t xml:space="preserve">The Petroleum Engineer team encountered three primary challenges specific to Nigeria Lagos:</w:t>
      </w:r>
    </w:p>
    <w:p>
      <w:pPr>
        <w:numPr>
          <w:ilvl w:val="0"/>
          <w:numId w:val="1003"/>
        </w:numPr>
        <w:pStyle w:val="Compact"/>
      </w:pPr>
      <w:r>
        <w:rPr>
          <w:bCs/>
          <w:b/>
        </w:rPr>
        <w:t xml:space="preserve">Regulatory Hurdles:</w:t>
      </w:r>
      <w:r>
        <w:t xml:space="preserve"> </w:t>
      </w:r>
      <w:r>
        <w:t xml:space="preserve">Delays in environmental approvals slowed 18% of Q3 projects. Our response: Dedicated regulatory liaison officer embedded within the Lagos sales office, reducing approval timelines by 40%.</w:t>
      </w:r>
    </w:p>
    <w:p>
      <w:pPr>
        <w:numPr>
          <w:ilvl w:val="0"/>
          <w:numId w:val="1003"/>
        </w:numPr>
        <w:pStyle w:val="Compact"/>
      </w:pPr>
      <w:r>
        <w:rPr>
          <w:bCs/>
          <w:b/>
        </w:rPr>
        <w:t xml:space="preserve">Talent Competition:</w:t>
      </w:r>
      <w:r>
        <w:t xml:space="preserve"> </w:t>
      </w:r>
      <w:r>
        <w:t xml:space="preserve">62% of surveyed clients noted difficulty hiring Petroleum Engineers with local experience. Solution: Launched "Lagos Field Immersion Program" for junior engineers, increasing local talent retention by 35%.</w:t>
      </w:r>
    </w:p>
    <w:p>
      <w:pPr>
        <w:numPr>
          <w:ilvl w:val="0"/>
          <w:numId w:val="1003"/>
        </w:numPr>
        <w:pStyle w:val="Compact"/>
      </w:pPr>
      <w:r>
        <w:rPr>
          <w:bCs/>
          <w:b/>
        </w:rPr>
        <w:t xml:space="preserve">Infrastructure Limitations:</w:t>
      </w:r>
      <w:r>
        <w:t xml:space="preserve"> </w:t>
      </w:r>
      <w:r>
        <w:t xml:space="preserve">Road networks affecting field access in Lagos coastal zones. Resolution: Partnered with Lagos State Government on a drone-based surveying initiative (approved Q2 2023), cutting site assessment time by 60%.</w:t>
      </w:r>
    </w:p>
    <w:bookmarkEnd w:id="23"/>
    <w:bookmarkStart w:id="24" w:name="X6a0cd68b68023af21022e0976540e939a2fe103"/>
    <w:p>
      <w:pPr>
        <w:pStyle w:val="Heading2"/>
      </w:pPr>
      <w:r>
        <w:t xml:space="preserve">Nigeria Lagos Market Outlook &amp; Recommendations</w:t>
      </w:r>
    </w:p>
    <w:p>
      <w:pPr>
        <w:pStyle w:val="FirstParagraph"/>
      </w:pPr>
      <w:r>
        <w:t xml:space="preserve">Based on Q3 data, we project 15–18% revenue growth for Petroleum Engineer sales in Nigeria Lagos through Q4 2023. Key opportunities include:</w:t>
      </w:r>
    </w:p>
    <w:p>
      <w:pPr>
        <w:numPr>
          <w:ilvl w:val="0"/>
          <w:numId w:val="1004"/>
        </w:numPr>
        <w:pStyle w:val="Compact"/>
      </w:pPr>
      <w:r>
        <w:rPr>
          <w:bCs/>
          <w:b/>
        </w:rPr>
        <w:t xml:space="preserve">Deepwater Exploration:</w:t>
      </w:r>
      <w:r>
        <w:t xml:space="preserve"> </w:t>
      </w:r>
      <w:r>
        <w:t xml:space="preserve">Rising interest in offshore fields near Lagos necessitates engineers with subsea pipeline expertise (76% of new leads express this need).</w:t>
      </w:r>
    </w:p>
    <w:p>
      <w:pPr>
        <w:numPr>
          <w:ilvl w:val="0"/>
          <w:numId w:val="1004"/>
        </w:numPr>
        <w:pStyle w:val="Compact"/>
      </w:pPr>
      <w:r>
        <w:rPr>
          <w:bCs/>
          <w:b/>
        </w:rPr>
        <w:t xml:space="preserve">Sustainability Contracts:</w:t>
      </w:r>
      <w:r>
        <w:t xml:space="preserve"> </w:t>
      </w:r>
      <w:r>
        <w:t xml:space="preserve">58% of Nigerian oil companies now seek Petroleum Engineers certified in carbon capture—emerging as a high-margin sales vertical.</w:t>
      </w:r>
    </w:p>
    <w:p>
      <w:pPr>
        <w:numPr>
          <w:ilvl w:val="0"/>
          <w:numId w:val="1004"/>
        </w:numPr>
        <w:pStyle w:val="Compact"/>
      </w:pPr>
      <w:r>
        <w:rPr>
          <w:bCs/>
          <w:b/>
        </w:rPr>
        <w:t xml:space="preserve">Lagos Port Expansion:</w:t>
      </w:r>
      <w:r>
        <w:t xml:space="preserve"> </w:t>
      </w:r>
      <w:r>
        <w:t xml:space="preserve">New infrastructure projects create demand for engineers skilled in marine logistics (e.g., tankering, terminal operations).</w:t>
      </w:r>
    </w:p>
    <w:p>
      <w:pPr>
        <w:pStyle w:val="FirstParagraph"/>
      </w:pPr>
      <w:r>
        <w:t xml:space="preserve">We recommend accelerating the following initiatives to capitalize on these trends:</w:t>
      </w:r>
    </w:p>
    <w:p>
      <w:pPr>
        <w:numPr>
          <w:ilvl w:val="0"/>
          <w:numId w:val="1005"/>
        </w:numPr>
        <w:pStyle w:val="Compact"/>
      </w:pPr>
      <w:r>
        <w:t xml:space="preserve">Establish a dedicated "Nigeria Lagos Technical Advisory Council" including key clients and government stakeholders.</w:t>
      </w:r>
    </w:p>
    <w:p>
      <w:pPr>
        <w:numPr>
          <w:ilvl w:val="0"/>
          <w:numId w:val="1005"/>
        </w:numPr>
        <w:pStyle w:val="Compact"/>
      </w:pPr>
      <w:r>
        <w:t xml:space="preserve">Invest in VR training modules simulating Lagos-specific field conditions (flood zones, urban drilling constraints).</w:t>
      </w:r>
    </w:p>
    <w:p>
      <w:pPr>
        <w:numPr>
          <w:ilvl w:val="0"/>
          <w:numId w:val="1005"/>
        </w:numPr>
        <w:pStyle w:val="Compact"/>
      </w:pPr>
      <w:r>
        <w:t xml:space="preserve">Prioritize recruitment of Petroleum Engineers with proven experience in the Edo and Delta states—critical for future contract pipelines.</w:t>
      </w:r>
    </w:p>
    <w:bookmarkEnd w:id="24"/>
    <w:bookmarkStart w:id="25" w:name="Xf6a3effb1708b94354b4be6626c7155c3e1d3ba"/>
    <w:p>
      <w:pPr>
        <w:pStyle w:val="Heading2"/>
      </w:pPr>
      <w:r>
        <w:t xml:space="preserve">Conclusion: The Petroleum Engineer as Strategic Sales Driver</w:t>
      </w:r>
    </w:p>
    <w:p>
      <w:pPr>
        <w:pStyle w:val="FirstParagraph"/>
      </w:pPr>
      <w:r>
        <w:t xml:space="preserve">This Sales Report unequivocally demonstrates that in Nigeria Lagos, technical excellence directly translates to commercial success. The Petroleum Engineer is no longer a back-office function but the cornerstone of our sales strategy—accounting for 68% of all new enterprise contracts this quarter. As Nigeria's oil sector evolves toward digitalization and sustainability, our Lagos-based team has positioned itself as the region's most trusted engineering partner.</w:t>
      </w:r>
    </w:p>
    <w:p>
      <w:pPr>
        <w:pStyle w:val="BodyText"/>
      </w:pPr>
      <w:r>
        <w:t xml:space="preserve">Looking ahead, we will continue to leverage localized expertise to drive revenue in Nigeria Lagos—where every successful contract represents not just a sale, but a strategic foothold in Africa's most dynamic energy market. The data is clear: In the competitive landscape of Nigeria Lagos, the Petroleum Engineer is our most valuable sales asset.</w:t>
      </w:r>
    </w:p>
    <w:p>
      <w:pPr>
        <w:pStyle w:val="BodyText"/>
      </w:pPr>
      <w:r>
        <w:t xml:space="preserve">Prepared by: Global Energy Sales Intelligence Unit | Date: October 26, 2023 | Confidential - Nigeria Lagos Regional Office</w:t>
      </w:r>
    </w:p>
    <w:p>
      <w:pPr>
        <w:pStyle w:val="BodyText"/>
      </w:pPr>
      <w:r>
        <w:rPr>
          <w:iCs/>
          <w:i/>
        </w:rPr>
        <w:t xml:space="preserve">This Sales Report adheres to all Nigerian data privacy regulations (NDPR 2019) and incorporates verified field metrics from petroleum operations across Lagos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Nigeria Lagos</dc:title>
  <dc:creator/>
  <dc:language>en</dc:language>
  <cp:keywords/>
  <dcterms:created xsi:type="dcterms:W3CDTF">2025-12-09T18:38:56Z</dcterms:created>
  <dcterms:modified xsi:type="dcterms:W3CDTF">2025-12-09T18:38:56Z</dcterms:modified>
</cp:coreProperties>
</file>

<file path=docProps/custom.xml><?xml version="1.0" encoding="utf-8"?>
<Properties xmlns="http://schemas.openxmlformats.org/officeDocument/2006/custom-properties" xmlns:vt="http://schemas.openxmlformats.org/officeDocument/2006/docPropsVTypes"/>
</file>