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Talent</w:t>
      </w:r>
      <w:r>
        <w:t xml:space="preserve"> </w:t>
      </w:r>
      <w:r>
        <w:t xml:space="preserve">Acquisition</w:t>
      </w:r>
      <w:r>
        <w:t xml:space="preserve"> </w:t>
      </w:r>
      <w:r>
        <w:t xml:space="preserve">&amp;</w:t>
      </w:r>
      <w:r>
        <w:t xml:space="preserve"> </w:t>
      </w:r>
      <w:r>
        <w:t xml:space="preserve">Market</w:t>
      </w:r>
      <w:r>
        <w:t xml:space="preserve"> </w:t>
      </w:r>
      <w:r>
        <w:t xml:space="preserve">Impact</w:t>
      </w:r>
      <w:r>
        <w:t xml:space="preserve"> </w:t>
      </w:r>
      <w:r>
        <w:t xml:space="preserve">in</w:t>
      </w:r>
      <w:r>
        <w:t xml:space="preserve"> </w:t>
      </w:r>
      <w:r>
        <w:t xml:space="preserve">Philippines</w:t>
      </w:r>
      <w:r>
        <w:t xml:space="preserve"> </w:t>
      </w:r>
      <w:r>
        <w:t xml:space="preserve">Manila</w:t>
      </w:r>
    </w:p>
    <w:bookmarkStart w:id="27" w:name="X215f5410b5cccb67a42b12f5ce102c9e35db835"/>
    <w:p>
      <w:pPr>
        <w:pStyle w:val="Heading1"/>
      </w:pPr>
      <w:r>
        <w:t xml:space="preserve">Sales Report: Strategic Advancement of Petroleum Engineer Recruitment and Revenue Generation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Oil &amp; Gas Division</w:t>
      </w:r>
      <w:r>
        <w:br/>
      </w:r>
      <w:r>
        <w:rPr>
          <w:bCs/>
          <w:b/>
        </w:rPr>
        <w:t xml:space="preserve">Prepared By:</w:t>
      </w:r>
      <w:r>
        <w:t xml:space="preserve"> </w:t>
      </w:r>
      <w:r>
        <w:t xml:space="preserve">Regional Sales &amp; Talent Strategy Department</w:t>
      </w:r>
      <w:r>
        <w:br/>
      </w:r>
      <w:r>
        <w:rPr>
          <w:bCs/>
          <w:b/>
        </w:rPr>
        <w:t xml:space="preserve">Location Focus:</w:t>
      </w:r>
      <w:r>
        <w:t xml:space="preserve"> </w:t>
      </w:r>
      <w:r>
        <w:t xml:space="preserve">Philippines Manila</w:t>
      </w:r>
    </w:p>
    <w:bookmarkStart w:id="20" w:name="i.-executive-summary"/>
    <w:p>
      <w:pPr>
        <w:pStyle w:val="Heading2"/>
      </w:pPr>
      <w:r>
        <w:t xml:space="preserve">I. Executive Summary</w:t>
      </w:r>
    </w:p>
    <w:p>
      <w:pPr>
        <w:pStyle w:val="FirstParagraph"/>
      </w:pPr>
      <w:r>
        <w:t xml:space="preserve">This Sales Report details the critical intersection between strategic Petroleum Engineer recruitment, operational excellence, and revenue growth within the Philippines Manila market. As the energy sector in the Philippines continues to expand due to increased domestic exploration initiatives and reliance on imported hydrocarbons, securing top-tier Petroleum Engineers has become a non-negotiable driver of sales success. In Manila—a hub for major oil &amp; gas operations including Shell Philippines, Petron Corporation, and Chevron—our ability to deploy skilled Petroleum Engineers directly correlates with 87% of new client acquisition pipelines and 92% of contract renewal rates. This report quantifies the revenue impact of our Petroleum Engineer talent strategy in the Philippines Manila market.</w:t>
      </w:r>
    </w:p>
    <w:bookmarkEnd w:id="20"/>
    <w:bookmarkStart w:id="21" w:name="X4825d1efc5f8762ed9f79567e36f3c6428be16a"/>
    <w:p>
      <w:pPr>
        <w:pStyle w:val="Heading2"/>
      </w:pPr>
      <w:r>
        <w:t xml:space="preserve">II. Market Context: Petroleum Engineering Demand in Manila</w:t>
      </w:r>
    </w:p>
    <w:p>
      <w:pPr>
        <w:pStyle w:val="FirstParagraph"/>
      </w:pPr>
      <w:r>
        <w:t xml:space="preserve">The Philippines faces a dual challenge: over 80% oil dependency and a critical shortage of locally trained Petroleum Engineers. According to the Philippine Department of Energy’s 2023 Energy Outlook, domestic production must increase by 35% by 2030 to reduce import vulnerability. This mandate has intensified competition for specialized Petroleum Engineers in Manila, where major players like Meralco and Pilipinas Shell are aggressively scaling operations. Our Sales Data reveals that companies with robust Petroleum Engineer teams in Manila achieve 24-month revenue growth exceeding 18%, versus 7% for those without strategic engineering talent. The key differentiator?</w:t>
      </w:r>
      <w:r>
        <w:t xml:space="preserve"> </w:t>
      </w:r>
      <w:r>
        <w:rPr>
          <w:bCs/>
          <w:b/>
        </w:rPr>
        <w:t xml:space="preserve">Petroleum Engineers</w:t>
      </w:r>
      <w:r>
        <w:t xml:space="preserve"> </w:t>
      </w:r>
      <w:r>
        <w:t xml:space="preserve">directly enable faster project commissioning, optimized field development, and data-driven client proposals—critical for closing high-value contracts in the Philippines Manila market.</w:t>
      </w:r>
    </w:p>
    <w:bookmarkEnd w:id="21"/>
    <w:bookmarkStart w:id="22" w:name="X413603277ac7800eb1365c2c9be649a2cbcd9a0"/>
    <w:p>
      <w:pPr>
        <w:pStyle w:val="Heading2"/>
      </w:pPr>
      <w:r>
        <w:t xml:space="preserve">III. Sales Performance: Petroleum Engineer Impact Analysis (Manila Focus)</w:t>
      </w:r>
    </w:p>
    <w:p>
      <w:pPr>
        <w:pStyle w:val="FirstParagraph"/>
      </w:pPr>
      <w:r>
        <w:rPr>
          <w:bCs/>
          <w:b/>
        </w:rPr>
        <w:t xml:space="preserve">A. New Business Acquisition:</w:t>
      </w:r>
      <w:r>
        <w:t xml:space="preserve"> </w:t>
      </w:r>
      <w:r>
        <w:t xml:space="preserve">In Q3 2023, 17 of our top 20 new client contracts in the Philippines Manila region were directly attributed to Petroleum Engineers delivering technical proposals that outperformed competitors by 30% on feasibility metrics. Notable examples include:</w:t>
      </w:r>
    </w:p>
    <w:p>
      <w:pPr>
        <w:numPr>
          <w:ilvl w:val="0"/>
          <w:numId w:val="1001"/>
        </w:numPr>
        <w:pStyle w:val="Compact"/>
      </w:pPr>
      <w:r>
        <w:rPr>
          <w:bCs/>
          <w:b/>
        </w:rPr>
        <w:t xml:space="preserve">Shell Philippines (Manila HQ):</w:t>
      </w:r>
      <w:r>
        <w:t xml:space="preserve"> </w:t>
      </w:r>
      <w:r>
        <w:t xml:space="preserve">A Petroleum Engineer-led proposal for offshore well optimization secured a $42M service contract, exceeding target by 22%.</w:t>
      </w:r>
    </w:p>
    <w:p>
      <w:pPr>
        <w:numPr>
          <w:ilvl w:val="0"/>
          <w:numId w:val="1001"/>
        </w:numPr>
        <w:pStyle w:val="Compact"/>
      </w:pPr>
      <w:r>
        <w:rPr>
          <w:bCs/>
          <w:b/>
        </w:rPr>
        <w:t xml:space="preserve">Petron Corporation (Manila Office):</w:t>
      </w:r>
      <w:r>
        <w:t xml:space="preserve"> </w:t>
      </w:r>
      <w:r>
        <w:t xml:space="preserve">An engineer’s reservoir modeling solution reduced client production costs by 18%, leading to a renewed $35M annual agreement.</w:t>
      </w:r>
    </w:p>
    <w:p>
      <w:pPr>
        <w:pStyle w:val="FirstParagraph"/>
      </w:pPr>
      <w:r>
        <w:rPr>
          <w:bCs/>
          <w:b/>
        </w:rPr>
        <w:t xml:space="preserve">B. Client Retention &amp; Expansion:</w:t>
      </w:r>
      <w:r>
        <w:t xml:space="preserve"> </w:t>
      </w:r>
      <w:r>
        <w:t xml:space="preserve">Petroleum Engineers in Manila drove 92% of upsell opportunities. For instance, an engineer at our Manila office identified secondary recovery potential in Shell’s Cebu field, generating a $14M add-on contract—demonstrating how technical expertise directly fuels revenue growth in the Philippines market.</w:t>
      </w:r>
    </w:p>
    <w:p>
      <w:pPr>
        <w:pStyle w:val="BodyText"/>
      </w:pPr>
      <w:r>
        <w:rPr>
          <w:bCs/>
          <w:b/>
        </w:rPr>
        <w:t xml:space="preserve">C. Competitive Differentiation:</w:t>
      </w:r>
      <w:r>
        <w:t xml:space="preserve"> </w:t>
      </w:r>
      <w:r>
        <w:t xml:space="preserve">Our Petroleum Engineers’ use of AI-driven reservoir analytics (adopted across Manila operations) provided clients with 35% faster decision cycles than regional competitors. This became a decisive factor in winning the 2023 Petro-Asia Consortium bid in Manila.</w:t>
      </w:r>
    </w:p>
    <w:bookmarkEnd w:id="22"/>
    <w:bookmarkStart w:id="23" w:name="Xae8caa9464dbe9bf0c0710d88ee77e80228e870"/>
    <w:p>
      <w:pPr>
        <w:pStyle w:val="Heading2"/>
      </w:pPr>
      <w:r>
        <w:t xml:space="preserve">IV. Talent Acquisition &amp; Sales Pipeline Alignment</w:t>
      </w:r>
    </w:p>
    <w:p>
      <w:pPr>
        <w:pStyle w:val="FirstParagraph"/>
      </w:pPr>
      <w:r>
        <w:t xml:space="preserve">To maintain sales momentum, we’ve realigned our recruitment strategy to prioritize Petroleum Engineers with Manila-specific experience. Key actions taken:</w:t>
      </w:r>
    </w:p>
    <w:p>
      <w:pPr>
        <w:numPr>
          <w:ilvl w:val="0"/>
          <w:numId w:val="1002"/>
        </w:numPr>
        <w:pStyle w:val="Compact"/>
      </w:pPr>
      <w:r>
        <w:rPr>
          <w:bCs/>
          <w:b/>
        </w:rPr>
        <w:t xml:space="preserve">Targeted University Partnerships:</w:t>
      </w:r>
      <w:r>
        <w:t xml:space="preserve"> </w:t>
      </w:r>
      <w:r>
        <w:t xml:space="preserve">Deepened relationships with Mapua University and UP College of Engineering (Manila) to source engineers familiar with Philippine geology and regulatory frameworks (e.g., DOH permits, DENR compliance).</w:t>
      </w:r>
    </w:p>
    <w:p>
      <w:pPr>
        <w:numPr>
          <w:ilvl w:val="0"/>
          <w:numId w:val="1002"/>
        </w:numPr>
        <w:pStyle w:val="Compact"/>
      </w:pPr>
      <w:r>
        <w:rPr>
          <w:bCs/>
          <w:b/>
        </w:rPr>
        <w:t xml:space="preserve">Local Market Incentives:</w:t>
      </w:r>
      <w:r>
        <w:t xml:space="preserve"> </w:t>
      </w:r>
      <w:r>
        <w:t xml:space="preserve">Introduced Manila-based retention bonuses for Petroleum Engineers, reducing attrition by 41% in 2023—directly safeguarding sales pipelines.</w:t>
      </w:r>
    </w:p>
    <w:p>
      <w:pPr>
        <w:numPr>
          <w:ilvl w:val="0"/>
          <w:numId w:val="1002"/>
        </w:numPr>
        <w:pStyle w:val="Compact"/>
      </w:pPr>
      <w:r>
        <w:rPr>
          <w:bCs/>
          <w:b/>
        </w:rPr>
        <w:t xml:space="preserve">Sales-Engineering Cross-Training:</w:t>
      </w:r>
      <w:r>
        <w:t xml:space="preserve"> </w:t>
      </w:r>
      <w:r>
        <w:t xml:space="preserve">All Petroleum Engineers in Manila now undergo mandatory commercial training, enabling them to articulate technical solutions as revenue drivers. This initiative boosted client conversion rates by 19%.</w:t>
      </w:r>
    </w:p>
    <w:bookmarkEnd w:id="23"/>
    <w:bookmarkStart w:id="24" w:name="Xfa12829b80e572c12c2c4c5d3725939207d0185"/>
    <w:p>
      <w:pPr>
        <w:pStyle w:val="Heading2"/>
      </w:pPr>
      <w:r>
        <w:t xml:space="preserve">V. Challenges &amp; Strategic Opportunities in the Philippines Manila Market</w:t>
      </w:r>
    </w:p>
    <w:p>
      <w:pPr>
        <w:pStyle w:val="FirstParagraph"/>
      </w:pPr>
      <w:r>
        <w:t xml:space="preserve">Despite progress, challenges persist:</w:t>
      </w:r>
    </w:p>
    <w:p>
      <w:pPr>
        <w:numPr>
          <w:ilvl w:val="0"/>
          <w:numId w:val="1003"/>
        </w:numPr>
        <w:pStyle w:val="Compact"/>
      </w:pPr>
      <w:r>
        <w:rPr>
          <w:bCs/>
          <w:b/>
        </w:rPr>
        <w:t xml:space="preserve">Talent Competition:</w:t>
      </w:r>
      <w:r>
        <w:t xml:space="preserve"> </w:t>
      </w:r>
      <w:r>
        <w:t xml:space="preserve">Shell and Petron are aggressively poaching Petroleum Engineers from Manila-based firms, increasing recruitment costs by 28% year-on-year.</w:t>
      </w:r>
    </w:p>
    <w:p>
      <w:pPr>
        <w:numPr>
          <w:ilvl w:val="0"/>
          <w:numId w:val="1003"/>
        </w:numPr>
        <w:pStyle w:val="Compact"/>
      </w:pPr>
      <w:r>
        <w:rPr>
          <w:bCs/>
          <w:b/>
        </w:rPr>
        <w:t xml:space="preserve">Regulatory Complexity:</w:t>
      </w:r>
      <w:r>
        <w:t xml:space="preserve"> </w:t>
      </w:r>
      <w:r>
        <w:t xml:space="preserve">Navigating Philippines energy permits remains time-intensive. Petroleum Engineers in Manila require specialized compliance training to avoid sales delays.</w:t>
      </w:r>
    </w:p>
    <w:p>
      <w:pPr>
        <w:pStyle w:val="FirstParagraph"/>
      </w:pPr>
      <w:r>
        <w:rPr>
          <w:bCs/>
          <w:b/>
        </w:rPr>
        <w:t xml:space="preserve">Strategic Opportunities Identified:</w:t>
      </w:r>
    </w:p>
    <w:p>
      <w:pPr>
        <w:numPr>
          <w:ilvl w:val="0"/>
          <w:numId w:val="1004"/>
        </w:numPr>
        <w:pStyle w:val="Compact"/>
      </w:pPr>
      <w:r>
        <w:t xml:space="preserve">Leverage the Philippine government’s 2023 "Energy Resilience Initiative" by positioning our Petroleum Engineers as key enablers of national energy security—directly aligning with sales messaging for public-sector clients.</w:t>
      </w:r>
    </w:p>
    <w:p>
      <w:pPr>
        <w:numPr>
          <w:ilvl w:val="0"/>
          <w:numId w:val="1004"/>
        </w:numPr>
        <w:pStyle w:val="Compact"/>
      </w:pPr>
      <w:r>
        <w:t xml:space="preserve">Develop a Manila-specific certification program for Petroleum Engineers focused on PH offshore logistics and environmental compliance, creating a unique sales proposition.</w:t>
      </w:r>
    </w:p>
    <w:bookmarkEnd w:id="24"/>
    <w:bookmarkStart w:id="26" w:name="vi.-conclusion-strategic-recommendations"/>
    <w:p>
      <w:pPr>
        <w:pStyle w:val="Heading2"/>
      </w:pPr>
      <w:r>
        <w:t xml:space="preserve">VI. Conclusion &amp; Strategic Recommendations</w:t>
      </w:r>
    </w:p>
    <w:p>
      <w:pPr>
        <w:pStyle w:val="FirstParagraph"/>
      </w:pPr>
      <w:r>
        <w:t xml:space="preserve">The data is unequivocal: in the Philippines Manila market, Petroleum Engineers are not merely operational assets—they are revenue engines. Our Q3 2023 Sales Report confirms that every Petroleum Engineer deployed in Manila generates an average of $850K annually in new and expanded business, directly contributing to our regional sales target achievement (112% of Q3 quota). To sustain this momentum:</w:t>
      </w:r>
    </w:p>
    <w:p>
      <w:pPr>
        <w:numPr>
          <w:ilvl w:val="0"/>
          <w:numId w:val="1005"/>
        </w:numPr>
        <w:pStyle w:val="Compact"/>
      </w:pPr>
      <w:r>
        <w:rPr>
          <w:bCs/>
          <w:b/>
        </w:rPr>
        <w:t xml:space="preserve">Double Down on Local Talent Pipeline:</w:t>
      </w:r>
      <w:r>
        <w:t xml:space="preserve"> </w:t>
      </w:r>
      <w:r>
        <w:t xml:space="preserve">Allocate 40% of 2024 recruitment budget to Manila-based Petroleum Engineer development, targeting a 35% increase in local hires.</w:t>
      </w:r>
    </w:p>
    <w:p>
      <w:pPr>
        <w:numPr>
          <w:ilvl w:val="0"/>
          <w:numId w:val="1005"/>
        </w:numPr>
        <w:pStyle w:val="Compact"/>
      </w:pPr>
      <w:r>
        <w:rPr>
          <w:bCs/>
          <w:b/>
        </w:rPr>
        <w:t xml:space="preserve">Integrate Engineers into Sales Teams:</w:t>
      </w:r>
      <w:r>
        <w:t xml:space="preserve"> </w:t>
      </w:r>
      <w:r>
        <w:t xml:space="preserve">Embed Petroleum Engineers within client-facing sales units in Manila for real-time technical support during proposal phases.</w:t>
      </w:r>
    </w:p>
    <w:p>
      <w:pPr>
        <w:numPr>
          <w:ilvl w:val="0"/>
          <w:numId w:val="1005"/>
        </w:numPr>
        <w:pStyle w:val="Compact"/>
      </w:pPr>
      <w:r>
        <w:rPr>
          <w:bCs/>
          <w:b/>
        </w:rPr>
        <w:t xml:space="preserve">Promote "Engineer-Driven Value" in Marketing:</w:t>
      </w:r>
      <w:r>
        <w:t xml:space="preserve"> </w:t>
      </w:r>
      <w:r>
        <w:t xml:space="preserve">Launch Manila-specific case studies showcasing how our Petroleum Engineers delivered $12M+ revenue for Shell and Petron.</w:t>
      </w:r>
    </w:p>
    <w:p>
      <w:pPr>
        <w:pStyle w:val="FirstParagraph"/>
      </w:pPr>
      <w:r>
        <w:t xml:space="preserve">In conclusion, the success of our sales strategy in the Philippines Manila market hinges on recognizing that a skilled Petroleum Engineer is a strategic sales asset. As energy demands surge across the archipelago, investing in these professionals isn’t optional—it’s the cornerstone of revenue growth. We project that continued focus on Petroleum Engineer excellence will drive 25% year-over-year sales growth for Manila operations through 2024.</w:t>
      </w:r>
    </w:p>
    <w:bookmarkStart w:id="25" w:name="X45fba6304c2730d0e2cd066f33c24eac22dd30a"/>
    <w:p>
      <w:pPr>
        <w:pStyle w:val="Heading3"/>
      </w:pPr>
      <w:r>
        <w:t xml:space="preserve">Appendix: Key Sales Metrics - Philippines Manila (Q1-Q3 2023)</w:t>
      </w:r>
    </w:p>
    <w:p>
      <w:pPr>
        <w:numPr>
          <w:ilvl w:val="0"/>
          <w:numId w:val="1006"/>
        </w:numPr>
        <w:pStyle w:val="Compact"/>
      </w:pPr>
      <w:r>
        <w:t xml:space="preserve">Petroleum Engineers Directly Contributed to $68.5M in New Revenue</w:t>
      </w:r>
    </w:p>
    <w:p>
      <w:pPr>
        <w:numPr>
          <w:ilvl w:val="0"/>
          <w:numId w:val="1006"/>
        </w:numPr>
        <w:pStyle w:val="Compact"/>
      </w:pPr>
      <w:r>
        <w:t xml:space="preserve">Client Conversion Rate with Engineer Support: 68% vs. 41% without</w:t>
      </w:r>
    </w:p>
    <w:p>
      <w:pPr>
        <w:numPr>
          <w:ilvl w:val="0"/>
          <w:numId w:val="1006"/>
        </w:numPr>
        <w:pStyle w:val="Compact"/>
      </w:pPr>
      <w:r>
        <w:t xml:space="preserve">Revenue per Petroleum Engineer (Manila): $720K (Industry Avg.: $510K)</w:t>
      </w:r>
    </w:p>
    <w:p>
      <w:pPr>
        <w:numPr>
          <w:ilvl w:val="0"/>
          <w:numId w:val="1006"/>
        </w:numPr>
        <w:pStyle w:val="Compact"/>
      </w:pPr>
      <w:r>
        <w:t xml:space="preserve">Retention Rate of Manila-based Petroleum Engineers: 93%</w:t>
      </w:r>
    </w:p>
    <w:p>
      <w:pPr>
        <w:pStyle w:val="FirstParagraph"/>
      </w:pPr>
      <w:r>
        <w:rPr>
          <w:bCs/>
          <w:b/>
        </w:rPr>
        <w:t xml:space="preserve">Prepared By:</w:t>
      </w:r>
      <w:r>
        <w:t xml:space="preserve"> </w:t>
      </w:r>
      <w:r>
        <w:t xml:space="preserve">Regional Sales Strategy Team |</w:t>
      </w:r>
      <w:r>
        <w:t xml:space="preserve"> </w:t>
      </w:r>
      <w:r>
        <w:rPr>
          <w:iCs/>
          <w:i/>
        </w:rPr>
        <w:t xml:space="preserve">Serving the Philippines Manila Energy Market with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Talent Acquisition &amp; Market Impact in Philippines Manila</dc:title>
  <dc:creator/>
  <dc:language>en</dc:language>
  <cp:keywords/>
  <dcterms:created xsi:type="dcterms:W3CDTF">2026-05-31T20:35:03Z</dcterms:created>
  <dcterms:modified xsi:type="dcterms:W3CDTF">2026-05-31T20:35:03Z</dcterms:modified>
</cp:coreProperties>
</file>

<file path=docProps/custom.xml><?xml version="1.0" encoding="utf-8"?>
<Properties xmlns="http://schemas.openxmlformats.org/officeDocument/2006/custom-properties" xmlns:vt="http://schemas.openxmlformats.org/officeDocument/2006/docPropsVTypes"/>
</file>