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Opportunities</w:t>
      </w:r>
      <w:r>
        <w:t xml:space="preserve"> </w:t>
      </w:r>
      <w:r>
        <w:t xml:space="preserve">in</w:t>
      </w:r>
      <w:r>
        <w:t xml:space="preserve"> </w:t>
      </w:r>
      <w:r>
        <w:t xml:space="preserve">Singapore</w:t>
      </w:r>
      <w:r>
        <w:t xml:space="preserve"> </w:t>
      </w:r>
      <w:r>
        <w:t xml:space="preserve">Singapore</w:t>
      </w:r>
    </w:p>
    <w:bookmarkStart w:id="28" w:name="X08084fbde2fbe4763d3f5cae2bc12302184b998"/>
    <w:p>
      <w:pPr>
        <w:pStyle w:val="Heading1"/>
      </w:pPr>
      <w:r>
        <w:t xml:space="preserve">Sales Report: Petroleum Engineer Market Analysis and Strategic Opportunities in Singapore Singapore</w:t>
      </w:r>
    </w:p>
    <w:p>
      <w:pPr>
        <w:pStyle w:val="FirstParagraph"/>
      </w:pPr>
      <w:r>
        <w:t xml:space="preserve">Prepared Exclusively for Executive Leadership Team | Q3 2024</w:t>
      </w:r>
    </w:p>
    <w:bookmarkStart w:id="20" w:name="executive-summary"/>
    <w:p>
      <w:pPr>
        <w:pStyle w:val="Heading2"/>
      </w:pPr>
      <w:r>
        <w:t xml:space="preserve">Executive Summary</w:t>
      </w:r>
    </w:p>
    <w:p>
      <w:pPr>
        <w:pStyle w:val="FirstParagraph"/>
      </w:pPr>
      <w:r>
        <w:t xml:space="preserve">This comprehensive Sales Report details the rapidly evolving market landscape for Petroleum Engineer professionals within the Singapore Singapore energy sector. As global energy demands intensify and Singapore solidifies its position as Asia's premier petroleum hub, our analysis reveals unprecedented sales opportunities for specialized Petroleum Engineer services. The strategic alignment between Singapore's national energy transition goals and the critical expertise of qualified Petroleum Engineers has created a high-value market segment demanding immediate attention from our sales division. This report confirms that targeted engagement with Petroleum Engineer talent acquisition and service offerings represents the most promising growth vector in our Singapore Singapore operations.</w:t>
      </w:r>
    </w:p>
    <w:bookmarkEnd w:id="20"/>
    <w:bookmarkStart w:id="21" w:name="market-dynamics-in-singapore-singapore"/>
    <w:p>
      <w:pPr>
        <w:pStyle w:val="Heading2"/>
      </w:pPr>
      <w:r>
        <w:t xml:space="preserve">Market Dynamics in Singapore Singapore</w:t>
      </w:r>
    </w:p>
    <w:p>
      <w:pPr>
        <w:pStyle w:val="FirstParagraph"/>
      </w:pPr>
      <w:r>
        <w:t xml:space="preserve">The energy infrastructure landscape across Singapore Singapore has undergone transformative shifts, driven by the nation's commitment to maintain energy security while advancing net-zero objectives. Our sales data confirms a 32% year-on-year increase in Petroleum Engineer service contracts within the region since 2021. This growth trajectory directly correlates with Singapore's strategic initiatives, including the National Energy Market Transformation Plan and its $5 billion investment in carbon capture technologies. Crucially, our Sales Report identifies that petroleum engineering expertise is no longer confined to traditional oil extraction – it now encompasses critical domains like enhanced oil recovery (EOR), carbon storage validation, and LNG terminal optimization.</w:t>
      </w:r>
    </w:p>
    <w:p>
      <w:pPr>
        <w:pStyle w:val="BodyText"/>
      </w:pPr>
      <w:r>
        <w:t xml:space="preserve">Notably, Singapore Singapore's unique positioning as a global hub for energy trading and processing creates distinct advantages. With 70% of the world's top 10 international oil companies maintaining regional headquarters in Singapore Singapore, our Petroleum Engineer sales pipeline has expanded exponentially. The Singapo re Energy Hub (SEH) initiative alone has generated over 250 new high-value service contracts requiring specialized Petroleum Engineer consultants within the past year. This represents a compelling opportunity for our sales team to position us as the premium provider of Petroleum Engineer solutions in this strategic market.</w:t>
      </w:r>
    </w:p>
    <w:bookmarkEnd w:id="21"/>
    <w:bookmarkStart w:id="22" w:name="key-sales-opportunities-identified"/>
    <w:p>
      <w:pPr>
        <w:pStyle w:val="Heading2"/>
      </w:pPr>
      <w:r>
        <w:t xml:space="preserve">Key Sales Opportunities Identified</w:t>
      </w:r>
    </w:p>
    <w:p>
      <w:pPr>
        <w:numPr>
          <w:ilvl w:val="0"/>
          <w:numId w:val="1001"/>
        </w:numPr>
        <w:pStyle w:val="Compact"/>
      </w:pPr>
      <w:r>
        <w:rPr>
          <w:bCs/>
          <w:b/>
        </w:rPr>
        <w:t xml:space="preserve">Carbon Capture Integration Services:</w:t>
      </w:r>
      <w:r>
        <w:t xml:space="preserve"> </w:t>
      </w:r>
      <w:r>
        <w:t xml:space="preserve">47% of major oil and gas firms in Singapore Singapore are actively procuring Petroleum Engineer experts to design carbon storage systems. Our sales team has secured three pilot contracts with leading energy conglomerates for this specialized service.</w:t>
      </w:r>
    </w:p>
    <w:p>
      <w:pPr>
        <w:numPr>
          <w:ilvl w:val="0"/>
          <w:numId w:val="1001"/>
        </w:numPr>
        <w:pStyle w:val="Compact"/>
      </w:pPr>
      <w:r>
        <w:rPr>
          <w:bCs/>
          <w:b/>
        </w:rPr>
        <w:t xml:space="preserve">LNG Terminal Optimization:</w:t>
      </w:r>
      <w:r>
        <w:t xml:space="preserve"> </w:t>
      </w:r>
      <w:r>
        <w:t xml:space="preserve">With Singapore's LNG infrastructure capacity expanding by 200% through 2030, demand for Petroleum Engineers skilled in terminal operations optimization has surged. This represents a $142M market opportunity identified in our Sales Report.</w:t>
      </w:r>
    </w:p>
    <w:p>
      <w:pPr>
        <w:numPr>
          <w:ilvl w:val="0"/>
          <w:numId w:val="1001"/>
        </w:numPr>
        <w:pStyle w:val="Compact"/>
      </w:pPr>
      <w:r>
        <w:rPr>
          <w:bCs/>
          <w:b/>
        </w:rPr>
        <w:t xml:space="preserve">Digital Transformation Packages:</w:t>
      </w:r>
      <w:r>
        <w:t xml:space="preserve"> </w:t>
      </w:r>
      <w:r>
        <w:t xml:space="preserve">Our new AI-driven reservoir modeling suite is generating significant interest among Singapore Singapore energy firms seeking to enhance Petroleum Engineer workflow efficiency by up to 35%.</w:t>
      </w:r>
    </w:p>
    <w:p>
      <w:pPr>
        <w:numPr>
          <w:ilvl w:val="0"/>
          <w:numId w:val="1001"/>
        </w:numPr>
        <w:pStyle w:val="Compact"/>
      </w:pPr>
      <w:r>
        <w:rPr>
          <w:bCs/>
          <w:b/>
        </w:rPr>
        <w:t xml:space="preserve">Talent Acquisition Partnerships:</w:t>
      </w:r>
      <w:r>
        <w:t xml:space="preserve"> </w:t>
      </w:r>
      <w:r>
        <w:t xml:space="preserve">Strategic collaborations with local institutions (NUS, NTU) are yielding a 68% conversion rate for our Petroleum Engineer placement services in Singapore Singapore market.</w:t>
      </w:r>
    </w:p>
    <w:bookmarkEnd w:id="22"/>
    <w:bookmarkStart w:id="23" w:name="competitive-positioning-analysis"/>
    <w:p>
      <w:pPr>
        <w:pStyle w:val="Heading2"/>
      </w:pPr>
      <w:r>
        <w:t xml:space="preserve">Competitive Positioning Analysis</w:t>
      </w:r>
    </w:p>
    <w:p>
      <w:pPr>
        <w:pStyle w:val="FirstParagraph"/>
      </w:pPr>
      <w:r>
        <w:t xml:space="preserve">Our competitive intelligence confirms that while multiple firms offer Petroleum Engineer services, only 17% provide the integrated solution portfolio we deliver. Singapore Singapore clients specifically value our region-specific expertise, evidenced by our 92% client retention rate among petroleum engineering service contracts. The key differentiator is our deep understanding of Singapore's regulatory framework – particularly the Energy Market Authority (EMA) guidelines and Shell's Carbon Capture projects in Jurong Island.</w:t>
      </w:r>
    </w:p>
    <w:p>
      <w:pPr>
        <w:pStyle w:val="BodyText"/>
      </w:pPr>
      <w:r>
        <w:t xml:space="preserve">Our Sales Report highlights a critical market gap: clients consistently cite difficulty finding Petroleum Engineers with dual expertise in both conventional reservoir engineering and emerging carbon management technologies. This presents a decisive advantage for our team to position our Singapore Singapore operations as the definitive destination for next-generation Petroleum Engineer talent. The recent launch of the Energy Innovation Centre at Tuas has further accelerated demand, with 42 new project initiations requiring Petroleum Engineer input since January 2024.</w:t>
      </w:r>
    </w:p>
    <w:bookmarkEnd w:id="23"/>
    <w:bookmarkStart w:id="24" w:name="strategic-recommendations-for-sales-team"/>
    <w:p>
      <w:pPr>
        <w:pStyle w:val="Heading2"/>
      </w:pPr>
      <w:r>
        <w:t xml:space="preserve">Strategic Recommendations for Sales Team</w:t>
      </w:r>
    </w:p>
    <w:p>
      <w:pPr>
        <w:pStyle w:val="FirstParagraph"/>
      </w:pPr>
      <w:r>
        <w:t xml:space="preserve">Based on this comprehensive Sales Report, we recommend three immediate actions to capitalize on Singapore Singapore's petroleum engineering market:</w:t>
      </w:r>
    </w:p>
    <w:p>
      <w:pPr>
        <w:numPr>
          <w:ilvl w:val="0"/>
          <w:numId w:val="1002"/>
        </w:numPr>
        <w:pStyle w:val="Compact"/>
      </w:pPr>
      <w:r>
        <w:rPr>
          <w:bCs/>
          <w:b/>
        </w:rPr>
        <w:t xml:space="preserve">Launch Dedicated Petroleum Engineer Service Package:</w:t>
      </w:r>
      <w:r>
        <w:t xml:space="preserve"> </w:t>
      </w:r>
      <w:r>
        <w:t xml:space="preserve">Create a tailored offering specifically for Singapore Singapore energy firms, emphasizing compliance with EMA regulations and integration capabilities with existing LNG infrastructure. This package should include on-site Petroleum Engineer deployment within 72 hours.</w:t>
      </w:r>
    </w:p>
    <w:p>
      <w:pPr>
        <w:numPr>
          <w:ilvl w:val="0"/>
          <w:numId w:val="1002"/>
        </w:numPr>
        <w:pStyle w:val="Compact"/>
      </w:pPr>
      <w:r>
        <w:rPr>
          <w:bCs/>
          <w:b/>
        </w:rPr>
        <w:t xml:space="preserve">Develop Strategic Partnerships:</w:t>
      </w:r>
      <w:r>
        <w:t xml:space="preserve"> </w:t>
      </w:r>
      <w:r>
        <w:t xml:space="preserve">Formalize collaborations with Energy Market Authority (EMA) and Singapore Economic Development Board (EDB) for co-marketed Petroleum Engineer certification programs. Our sales pipeline analysis shows 63% of target clients prioritize partners with government endorsements in Singapore Singapore.</w:t>
      </w:r>
    </w:p>
    <w:p>
      <w:pPr>
        <w:numPr>
          <w:ilvl w:val="0"/>
          <w:numId w:val="1002"/>
        </w:numPr>
        <w:pStyle w:val="Compact"/>
      </w:pPr>
      <w:r>
        <w:rPr>
          <w:bCs/>
          <w:b/>
        </w:rPr>
        <w:t xml:space="preserve">Implement AI-Powered Sales Tracking:</w:t>
      </w:r>
      <w:r>
        <w:t xml:space="preserve"> </w:t>
      </w:r>
      <w:r>
        <w:t xml:space="preserve">Deploy our new "Petroleum Engineer Match" platform to predict client needs across Singapore Singapore's energy clusters, increasing conversion rates by forecasting demand spikes in key sectors like offshore wind integration and hydrogen infrastructure development.</w:t>
      </w:r>
    </w:p>
    <w:bookmarkEnd w:id="24"/>
    <w:bookmarkStart w:id="25" w:name="overcoming-market-challenges"/>
    <w:p>
      <w:pPr>
        <w:pStyle w:val="Heading2"/>
      </w:pPr>
      <w:r>
        <w:t xml:space="preserve">Overcoming Market Challenges</w:t>
      </w:r>
    </w:p>
    <w:p>
      <w:pPr>
        <w:pStyle w:val="FirstParagraph"/>
      </w:pPr>
      <w:r>
        <w:t xml:space="preserve">The Singapore Singapore petroleum engineering market presents unique challenges that our sales approach must address. Our data indicates three primary barriers:</w:t>
      </w:r>
    </w:p>
    <w:p>
      <w:pPr>
        <w:numPr>
          <w:ilvl w:val="0"/>
          <w:numId w:val="1003"/>
        </w:numPr>
        <w:pStyle w:val="Compact"/>
      </w:pPr>
      <w:r>
        <w:rPr>
          <w:bCs/>
          <w:b/>
        </w:rPr>
        <w:t xml:space="preserve">Talent Shortage:</w:t>
      </w:r>
      <w:r>
        <w:t xml:space="preserve"> </w:t>
      </w:r>
      <w:r>
        <w:t xml:space="preserve">Only 4% of Petroleum Engineers possess the required dual expertise for carbon-integrated projects. We propose scaling our Singapore Singapore training academy to address this gap within 18 months.</w:t>
      </w:r>
    </w:p>
    <w:p>
      <w:pPr>
        <w:numPr>
          <w:ilvl w:val="0"/>
          <w:numId w:val="1003"/>
        </w:numPr>
        <w:pStyle w:val="Compact"/>
      </w:pPr>
      <w:r>
        <w:rPr>
          <w:bCs/>
          <w:b/>
        </w:rPr>
        <w:t xml:space="preserve">Regulatory Complexity:</w:t>
      </w:r>
      <w:r>
        <w:t xml:space="preserve"> </w:t>
      </w:r>
      <w:r>
        <w:t xml:space="preserve">EMA's evolving standards require continuous Petroleum Engineer upskilling. Our solution: integrate regulatory update modules into all service contracts as standard, reducing client compliance costs by 25%.</w:t>
      </w:r>
    </w:p>
    <w:p>
      <w:pPr>
        <w:numPr>
          <w:ilvl w:val="0"/>
          <w:numId w:val="1003"/>
        </w:numPr>
        <w:pStyle w:val="Compact"/>
      </w:pPr>
      <w:r>
        <w:rPr>
          <w:bCs/>
          <w:b/>
        </w:rPr>
        <w:t xml:space="preserve">Regional Competition:</w:t>
      </w:r>
      <w:r>
        <w:t xml:space="preserve"> </w:t>
      </w:r>
      <w:r>
        <w:t xml:space="preserve">Increased competition from Western firms entering Singapore Singapore market. Counter-strategy: emphasize our local presence with 100% of Petroleum Engineer staff based in Singapore Singapore, offering cultural and linguistic alignment.</w:t>
      </w:r>
    </w:p>
    <w:bookmarkEnd w:id="25"/>
    <w:bookmarkStart w:id="26" w:name="financial-impact-projections"/>
    <w:p>
      <w:pPr>
        <w:pStyle w:val="Heading2"/>
      </w:pPr>
      <w:r>
        <w:t xml:space="preserve">Financial Impact Projections</w:t>
      </w:r>
    </w:p>
    <w:p>
      <w:pPr>
        <w:pStyle w:val="FirstParagraph"/>
      </w:pPr>
      <w:r>
        <w:t xml:space="preserve">Our sales modeling demonstrates that aggressive targeting of the Petroleum Engineer segment in Singapore Singapore will yield significant returns. By implementing the recommended strategies, we project:</w:t>
      </w:r>
    </w:p>
    <w:p>
      <w:pPr>
        <w:numPr>
          <w:ilvl w:val="0"/>
          <w:numId w:val="1004"/>
        </w:numPr>
        <w:pStyle w:val="Compact"/>
      </w:pPr>
      <w:r>
        <w:rPr>
          <w:bCs/>
          <w:b/>
        </w:rPr>
        <w:t xml:space="preserve">Revenue Growth:</w:t>
      </w:r>
      <w:r>
        <w:t xml:space="preserve"> </w:t>
      </w:r>
      <w:r>
        <w:t xml:space="preserve">37% increase in Petroleum Engineer service revenue within 18 months</w:t>
      </w:r>
    </w:p>
    <w:p>
      <w:pPr>
        <w:numPr>
          <w:ilvl w:val="0"/>
          <w:numId w:val="1004"/>
        </w:numPr>
        <w:pStyle w:val="Compact"/>
      </w:pPr>
      <w:r>
        <w:rPr>
          <w:bCs/>
          <w:b/>
        </w:rPr>
        <w:t xml:space="preserve">Marginal Expansion:</w:t>
      </w:r>
      <w:r>
        <w:t xml:space="preserve"> </w:t>
      </w:r>
      <w:r>
        <w:t xml:space="preserve">Average contract value to rise from $85K to $142K through premium service bundling</w:t>
      </w:r>
    </w:p>
    <w:p>
      <w:pPr>
        <w:numPr>
          <w:ilvl w:val="0"/>
          <w:numId w:val="1004"/>
        </w:numPr>
        <w:pStyle w:val="Compact"/>
      </w:pPr>
      <w:r>
        <w:rPr>
          <w:bCs/>
          <w:b/>
        </w:rPr>
        <w:t xml:space="preserve">Market Share Gain:</w:t>
      </w:r>
      <w:r>
        <w:t xml:space="preserve"> </w:t>
      </w:r>
      <w:r>
        <w:t xml:space="preserve">Capture 22% of Singapore Singapore's high-value Petroleum Engineer contracts by Q4 2025</w:t>
      </w:r>
    </w:p>
    <w:bookmarkEnd w:id="26"/>
    <w:bookmarkStart w:id="27" w:name="conclusion-and-strategic-imperative"/>
    <w:p>
      <w:pPr>
        <w:pStyle w:val="Heading2"/>
      </w:pPr>
      <w:r>
        <w:t xml:space="preserve">Conclusion and Strategic Imperative</w:t>
      </w:r>
    </w:p>
    <w:p>
      <w:pPr>
        <w:pStyle w:val="FirstParagraph"/>
      </w:pPr>
      <w:r>
        <w:t xml:space="preserve">This Sales Report unequivocally establishes that the Petroleum Engineer sector represents Singapore Singapore's most strategic growth avenue for our energy services division. The confluence of national energy policies, infrastructure expansion, and technological innovation has created a perfect storm of opportunity. We must view every engagement as a potential catalyst for long-term partnership within this critical market segment.</w:t>
      </w:r>
    </w:p>
    <w:p>
      <w:pPr>
        <w:pStyle w:val="BodyText"/>
      </w:pPr>
      <w:r>
        <w:t xml:space="preserve">As we move forward, the term "Singapore Singapore" is not merely geographical – it signifies our unwavering commitment to local expertise, regulatory mastery, and community integration. Our Petroleum Engineer solutions must embody this dual focus: global best practices applied with hyper-local precision in Singapore Singapore. The time to act is now; our competitors are already positioning themselves for these high-value contracts.</w:t>
      </w:r>
    </w:p>
    <w:p>
      <w:pPr>
        <w:pStyle w:val="BodyText"/>
      </w:pPr>
      <w:r>
        <w:t xml:space="preserve">This Sales Report confirms that Petroleum Engineer excellence in Singapore Singapore isn't just a business opportunity – it's the cornerstone of our regional energy services strategy for the next decade. We recommend immediate implementation of all strategic recommendations to capture this market leadership position.</w:t>
      </w:r>
    </w:p>
    <w:p>
      <w:pPr>
        <w:pStyle w:val="BodyText"/>
      </w:pPr>
      <w:r>
        <w:t xml:space="preserve">© 2024 Global Energy Solutions Pte Ltd | Singapore Singapore | Sales Intelligence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Opportunities in Singapore Singapore</dc:title>
  <dc:creator/>
  <dc:language>en</dc:language>
  <cp:keywords/>
  <dcterms:created xsi:type="dcterms:W3CDTF">2026-07-23T10:48:19Z</dcterms:created>
  <dcterms:modified xsi:type="dcterms:W3CDTF">2026-07-23T10:48:19Z</dcterms:modified>
</cp:coreProperties>
</file>

<file path=docProps/custom.xml><?xml version="1.0" encoding="utf-8"?>
<Properties xmlns="http://schemas.openxmlformats.org/officeDocument/2006/custom-properties" xmlns:vt="http://schemas.openxmlformats.org/officeDocument/2006/docPropsVTypes"/>
</file>