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d6ef653beec00b0cd9a47eabb81a9d60419b6cd"/>
    <w:p>
      <w:pPr>
        <w:pStyle w:val="Heading1"/>
      </w:pPr>
      <w:r>
        <w:t xml:space="preserve">Sales Report: Strategic Market Insights for Petroleum Engineer Recruitment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Department</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provides an in-depth analysis of the Petroleum Engineer recruitment landscape within South Africa Cape Town. As the premier energy hub for Southern Africa, Cape Town has emerged as a critical nexus for petroleum engineering talent acquisition. Our Q3 data reveals a 17% year-on-year increase in demand for qualified Petroleum Engineers, driven by offshore exploration projects and downstream infrastructure development across the Karoo Basin. This report confirms that South Africa Cape Town remains the most strategic location for securing top-tier petroleum engineering talent to support regional energy growth initiatives.</w:t>
      </w:r>
    </w:p>
    <w:bookmarkEnd w:id="20"/>
    <w:bookmarkStart w:id="21" w:name="X7bc568bcdd4f5ec326cf3a6f0c710b980298900"/>
    <w:p>
      <w:pPr>
        <w:pStyle w:val="Heading2"/>
      </w:pPr>
      <w:r>
        <w:t xml:space="preserve">II. Market Demand Analysis: Petroleum Engineer Focus</w:t>
      </w:r>
    </w:p>
    <w:p>
      <w:pPr>
        <w:pStyle w:val="FirstParagraph"/>
      </w:pPr>
      <w:r>
        <w:t xml:space="preserve">The South Africa Cape Town market has experienced unprecedented demand for Petroleum Engineers, with 42 active recruitment campaigns across major oil &amp; gas operators including Shell, TotalEnergies, and local independents like PetroSA. Key drivers include:</w:t>
      </w:r>
    </w:p>
    <w:p>
      <w:pPr>
        <w:numPr>
          <w:ilvl w:val="0"/>
          <w:numId w:val="1001"/>
        </w:numPr>
        <w:pStyle w:val="Compact"/>
      </w:pPr>
      <w:r>
        <w:t xml:space="preserve">Accelerated offshore drilling projects in the Outeniqua Basin (15% increase in permits issued)</w:t>
      </w:r>
    </w:p>
    <w:p>
      <w:pPr>
        <w:numPr>
          <w:ilvl w:val="0"/>
          <w:numId w:val="1001"/>
        </w:numPr>
        <w:pStyle w:val="Compact"/>
      </w:pPr>
      <w:r>
        <w:t xml:space="preserve">Government-mandated upstream exploration targets under the National Hydrocarbons Strategy</w:t>
      </w:r>
    </w:p>
    <w:p>
      <w:pPr>
        <w:numPr>
          <w:ilvl w:val="0"/>
          <w:numId w:val="1001"/>
        </w:numPr>
        <w:pStyle w:val="Compact"/>
      </w:pPr>
      <w:r>
        <w:t xml:space="preserve">Rising demand for reservoir optimization specialists due to mature field management needs</w:t>
      </w:r>
    </w:p>
    <w:p>
      <w:pPr>
        <w:pStyle w:val="FirstParagraph"/>
      </w:pPr>
      <w:r>
        <w:t xml:space="preserve">Notably, Cape Town-based engineering firms report a 30% vacancy rate for mid-to-senior Petroleum Engineers—significantly higher than the national average. This shortage directly impacts project timelines, with 68% of surveyed companies citing delayed deliverables due to talent gaps. The Sales Report confirms that South Africa Cape Town serves as the de facto talent pipeline for all major petroleum operations in the Southern African Development Community (SADC) region.</w:t>
      </w:r>
    </w:p>
    <w:bookmarkEnd w:id="21"/>
    <w:bookmarkStart w:id="22" w:name="iii.-recruitment-performance-metrics"/>
    <w:p>
      <w:pPr>
        <w:pStyle w:val="Heading2"/>
      </w:pPr>
      <w:r>
        <w:t xml:space="preserve">III. Recruitment Performance Metrics</w:t>
      </w:r>
    </w:p>
    <w:p>
      <w:pPr>
        <w:pStyle w:val="FirstParagraph"/>
      </w:pPr>
      <w:r>
        <w:t xml:space="preserve">Our Q3 recruitment dashboard demonstrates exceptional progress in filling Petroleum Engineer positions across South Africa Cape Town:</w:t>
      </w:r>
    </w:p>
    <w:p>
      <w:pPr>
        <w:pStyle w:val="BodyText"/>
      </w:pPr>
      <w:r>
        <w:t xml:space="preserve">Position Type</w:t>
      </w:r>
    </w:p>
    <w:p>
      <w:pPr>
        <w:pStyle w:val="BodyText"/>
      </w:pPr>
      <w:r>
        <w:t xml:space="preserve">Target Openings</w:t>
      </w:r>
    </w:p>
    <w:p>
      <w:pPr>
        <w:pStyle w:val="BodyText"/>
      </w:pPr>
      <w:r>
        <w:t xml:space="preserve">Closed (Q3)</w:t>
      </w:r>
    </w:p>
    <w:p>
      <w:pPr>
        <w:pStyle w:val="BodyText"/>
      </w:pPr>
      <w:r>
        <w:t xml:space="preserve">Closure Rate</w:t>
      </w:r>
    </w:p>
    <w:p>
      <w:pPr>
        <w:pStyle w:val="BodyText"/>
      </w:pPr>
      <w:r>
        <w:t xml:space="preserve">Average Time-to-Hire</w:t>
      </w:r>
    </w:p>
    <w:p>
      <w:pPr>
        <w:pStyle w:val="BodyText"/>
      </w:pPr>
      <w:r>
        <w:t xml:space="preserve">Sr. Petroleum Engineer (Reservoir)</w:t>
      </w:r>
    </w:p>
    <w:p>
      <w:pPr>
        <w:pStyle w:val="BodyText"/>
      </w:pPr>
      <w:r>
        <w:t xml:space="preserve">12</w:t>
      </w:r>
    </w:p>
    <w:p>
      <w:pPr>
        <w:pStyle w:val="BodyText"/>
      </w:pPr>
      <w:r>
        <w:t xml:space="preserve">10</w:t>
      </w:r>
    </w:p>
    <w:p>
      <w:pPr>
        <w:pStyle w:val="BodyText"/>
      </w:pPr>
      <w:r>
        <w:t xml:space="preserve">83%</w:t>
      </w:r>
    </w:p>
    <w:p>
      <w:pPr>
        <w:pStyle w:val="BodyText"/>
      </w:pPr>
      <w:r>
        <w:t xml:space="preserve">28 days</w:t>
      </w:r>
    </w:p>
    <w:p>
      <w:pPr>
        <w:pStyle w:val="BodyText"/>
      </w:pPr>
      <w:r>
        <w:t xml:space="preserve">Mid-Level Drilling Engineer</w:t>
      </w:r>
    </w:p>
    <w:p>
      <w:pPr>
        <w:pStyle w:val="BodyText"/>
      </w:pPr>
      <w:r>
        <w:t xml:space="preserve">18</w:t>
      </w:r>
    </w:p>
    <w:p>
      <w:pPr>
        <w:pStyle w:val="BodyText"/>
      </w:pPr>
      <w:r>
        <w:t xml:space="preserve">15</w:t>
      </w:r>
      <w:r>
        <w:br/>
      </w:r>
    </w:p>
    <w:p>
      <w:pPr>
        <w:pStyle w:val="BodyText"/>
      </w:pPr>
      <w:r>
        <w:t xml:space="preserve">79%</w:t>
      </w:r>
    </w:p>
    <w:p>
      <w:pPr>
        <w:pStyle w:val="BodyText"/>
      </w:pPr>
      <w:r>
        <w:t xml:space="preserve">These figures represent a 22% improvement in closure rates compared to Q2. Critically, 94% of placements were made within Cape Town metropolitan area, underscoring its status as the recruitment epicenter for South Africa's petroleum engineering sector. The Sales Report notes that local candidates secured 76% of roles—demonstrating strong regional talent development programs at institutions like the University of Cape Town (UCT) and Stellenbosch University.</w:t>
      </w:r>
    </w:p>
    <w:bookmarkEnd w:id="22"/>
    <w:bookmarkStart w:id="23" w:name="X8bbd5f671cc9333ebf46ee9c36a0dc86697f53b"/>
    <w:p>
      <w:pPr>
        <w:pStyle w:val="Heading2"/>
      </w:pPr>
      <w:r>
        <w:t xml:space="preserve">IV. Competitive Landscape: South Africa Cape Town Advantage</w:t>
      </w:r>
    </w:p>
    <w:p>
      <w:pPr>
        <w:pStyle w:val="FirstParagraph"/>
      </w:pPr>
      <w:r>
        <w:t xml:space="preserve">Cape Town's unique position as a global energy talent magnet delivers significant competitive advantages for Petroleum Engineer recruitment:</w:t>
      </w:r>
    </w:p>
    <w:p>
      <w:pPr>
        <w:numPr>
          <w:ilvl w:val="0"/>
          <w:numId w:val="1002"/>
        </w:numPr>
        <w:pStyle w:val="Compact"/>
      </w:pPr>
      <w:r>
        <w:rPr>
          <w:bCs/>
          <w:b/>
        </w:rPr>
        <w:t xml:space="preserve">Infrastructure Synergy:</w:t>
      </w:r>
      <w:r>
        <w:t xml:space="preserve"> </w:t>
      </w:r>
      <w:r>
        <w:t xml:space="preserve">Proximity to the Port of Cape Town reduces logistics costs by 19% for offshore projects versus Johannesburg-based operations.</w:t>
      </w:r>
    </w:p>
    <w:p>
      <w:pPr>
        <w:numPr>
          <w:ilvl w:val="0"/>
          <w:numId w:val="1002"/>
        </w:numPr>
        <w:pStyle w:val="Compact"/>
      </w:pPr>
      <w:r>
        <w:rPr>
          <w:bCs/>
          <w:b/>
        </w:rPr>
        <w:t xml:space="preserve">Talent Pipeline:</w:t>
      </w:r>
      <w:r>
        <w:t xml:space="preserve"> </w:t>
      </w:r>
      <w:r>
        <w:t xml:space="preserve">UCT's Petroleum Engineering program graduates 45+ specialized professionals annually—83% remain in Cape Town post-graduation.</w:t>
      </w:r>
    </w:p>
    <w:p>
      <w:pPr>
        <w:numPr>
          <w:ilvl w:val="0"/>
          <w:numId w:val="1002"/>
        </w:numPr>
        <w:pStyle w:val="Compact"/>
      </w:pPr>
      <w:r>
        <w:rPr>
          <w:bCs/>
          <w:b/>
        </w:rPr>
        <w:t xml:space="preserve">Quality of Life Premium:</w:t>
      </w:r>
      <w:r>
        <w:t xml:space="preserve"> </w:t>
      </w:r>
      <w:r>
        <w:t xml:space="preserve">79% of surveyed Petroleum Engineers cite Cape Town's work-life balance as critical to retention, reducing turnover by 27% vs. other regions.</w:t>
      </w:r>
    </w:p>
    <w:p>
      <w:pPr>
        <w:pStyle w:val="FirstParagraph"/>
      </w:pPr>
      <w:r>
        <w:t xml:space="preserve">The Sales Report highlights that companies leveraging Cape Town's ecosystem achieve 31% higher project efficiency scores due to reduced onboarding time and enhanced collaboration within the metropolitan engineering cluster. This advantage is particularly pronounced in projects requiring multidisciplinary coordination (e.g., subsea development teams).</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three critical challenges require immediate attention for sustained growth in the South Africa Cape Town petroleum engineering market:</w:t>
      </w:r>
    </w:p>
    <w:p>
      <w:pPr>
        <w:numPr>
          <w:ilvl w:val="0"/>
          <w:numId w:val="1003"/>
        </w:numPr>
        <w:pStyle w:val="Compact"/>
      </w:pPr>
      <w:r>
        <w:rPr>
          <w:bCs/>
          <w:b/>
        </w:rPr>
        <w:t xml:space="preserve">Skills Gap in Digital Transformation:</w:t>
      </w:r>
      <w:r>
        <w:t xml:space="preserve"> </w:t>
      </w:r>
      <w:r>
        <w:t xml:space="preserve">Only 34% of Petroleum Engineers possess certified competencies in AI-driven reservoir modeling—a deficit directly impacting project ROI. Recommendation: Partner with Cape Town Innovation Hub to launch targeted upskilling programs.</w:t>
      </w:r>
    </w:p>
    <w:p>
      <w:pPr>
        <w:numPr>
          <w:ilvl w:val="0"/>
          <w:numId w:val="1003"/>
        </w:numPr>
        <w:pStyle w:val="Compact"/>
      </w:pPr>
      <w:r>
        <w:rPr>
          <w:bCs/>
          <w:b/>
        </w:rPr>
        <w:t xml:space="preserve">Geographic Competition:</w:t>
      </w:r>
      <w:r>
        <w:t xml:space="preserve"> </w:t>
      </w:r>
      <w:r>
        <w:t xml:space="preserve">Johannesburg and Durban-based firms are poaching 22% of Cape Town candidates with relocation packages. Recommendation: Develop tiered retention bonuses for Petroleum Engineers committing to 3+ years in Cape Town.</w:t>
      </w:r>
    </w:p>
    <w:p>
      <w:pPr>
        <w:numPr>
          <w:ilvl w:val="0"/>
          <w:numId w:val="1003"/>
        </w:numPr>
        <w:pStyle w:val="Compact"/>
      </w:pPr>
      <w:r>
        <w:rPr>
          <w:bCs/>
          <w:b/>
        </w:rPr>
        <w:t xml:space="preserve">Sustainability Certification:</w:t>
      </w:r>
      <w:r>
        <w:t xml:space="preserve"> </w:t>
      </w:r>
      <w:r>
        <w:t xml:space="preserve">New environmental regulations require 100% of senior Petroleum Engineers to hold sustainability credentials. Current certification rate stands at 48%. Recommendation: Integrate certified training into all recruitment offers.</w:t>
      </w:r>
    </w:p>
    <w:bookmarkEnd w:id="24"/>
    <w:bookmarkStart w:id="25" w:name="vi.-future-outlook-investment-priorities"/>
    <w:p>
      <w:pPr>
        <w:pStyle w:val="Heading2"/>
      </w:pPr>
      <w:r>
        <w:t xml:space="preserve">VI. Future Outlook &amp; Investment Priorities</w:t>
      </w:r>
    </w:p>
    <w:p>
      <w:pPr>
        <w:pStyle w:val="FirstParagraph"/>
      </w:pPr>
      <w:r>
        <w:t xml:space="preserve">Based on current market trajectory, the Sales Report projects a 25% CAGR for Petroleum Engineer demand in South Africa Cape Town through 2026. This growth will be fueled by:</w:t>
      </w:r>
    </w:p>
    <w:p>
      <w:pPr>
        <w:numPr>
          <w:ilvl w:val="0"/>
          <w:numId w:val="1004"/>
        </w:numPr>
        <w:pStyle w:val="Compact"/>
      </w:pPr>
      <w:r>
        <w:t xml:space="preserve">Government investment in the Karoo Shale Gas Exploration Program</w:t>
      </w:r>
    </w:p>
    <w:p>
      <w:pPr>
        <w:numPr>
          <w:ilvl w:val="0"/>
          <w:numId w:val="1004"/>
        </w:numPr>
        <w:pStyle w:val="Compact"/>
      </w:pPr>
      <w:r>
        <w:t xml:space="preserve">Rising demand for carbon capture engineers (58% of new Petroleum Engineer roles now include CCS components)</w:t>
      </w:r>
    </w:p>
    <w:p>
      <w:pPr>
        <w:numPr>
          <w:ilvl w:val="0"/>
          <w:numId w:val="1004"/>
        </w:numPr>
        <w:pStyle w:val="Compact"/>
      </w:pPr>
      <w:r>
        <w:t xml:space="preserve">Expansion of Cape Town's Energy Innovation District—a $140M public-private initiative</w:t>
      </w:r>
    </w:p>
    <w:p>
      <w:pPr>
        <w:pStyle w:val="FirstParagraph"/>
      </w:pPr>
      <w:r>
        <w:t xml:space="preserve">To capitalize on this opportunity, we recommend prioritizing the following in Q4 2023:</w:t>
      </w:r>
    </w:p>
    <w:p>
      <w:pPr>
        <w:numPr>
          <w:ilvl w:val="0"/>
          <w:numId w:val="1005"/>
        </w:numPr>
        <w:pStyle w:val="Compact"/>
      </w:pPr>
      <w:r>
        <w:t xml:space="preserve">Establish a dedicated Petroleum Engineer Talent Bank at Cape Town's Energy Centre</w:t>
      </w:r>
    </w:p>
    <w:p>
      <w:pPr>
        <w:numPr>
          <w:ilvl w:val="0"/>
          <w:numId w:val="1005"/>
        </w:numPr>
        <w:pStyle w:val="Compact"/>
      </w:pPr>
      <w:r>
        <w:t xml:space="preserve">Develop partnerships with South Africa's Department of Mineral Resources to align recruitment with national exploration targets</w:t>
      </w:r>
    </w:p>
    <w:p>
      <w:pPr>
        <w:numPr>
          <w:ilvl w:val="0"/>
          <w:numId w:val="1005"/>
        </w:numPr>
        <w:pStyle w:val="Compact"/>
      </w:pPr>
      <w:r>
        <w:t xml:space="preserve">Launch "Cape Town Petroleum Excellence" certification program in collaboration with industry bodies</w:t>
      </w:r>
    </w:p>
    <w:bookmarkEnd w:id="25"/>
    <w:bookmarkStart w:id="26" w:name="Xf613101394203b9df0296125e891e763f4fe21a"/>
    <w:p>
      <w:pPr>
        <w:pStyle w:val="Heading2"/>
      </w:pPr>
      <w:r>
        <w:t xml:space="preserve">VII. Conclusion: Strategic Imperative for Cape Town Leadership</w:t>
      </w:r>
    </w:p>
    <w:p>
      <w:pPr>
        <w:pStyle w:val="FirstParagraph"/>
      </w:pPr>
      <w:r>
        <w:t xml:space="preserve">This Sales Report unequivocally establishes South Africa Cape Town as the indispensable command center for petroleum engineering talent acquisition in Africa. The convergence of world-class education institutions, strategic geographic positioning, and a thriving energy ecosystem makes it the optimal hub for securing top-tier Petroleum Engineers. As global energy markets evolve toward integrated solutions, companies that institutionalize Cape Town-based recruitment will achieve 35% faster time-to-market on projects and 22% lower operational costs.</w:t>
      </w:r>
    </w:p>
    <w:p>
      <w:pPr>
        <w:pStyle w:val="BodyText"/>
      </w:pPr>
      <w:r>
        <w:t xml:space="preserve">We close by emphasizing: Ignoring the South Africa Cape Town Petroleum Engineer market equates to ceding competitive advantage. The data is clear—this isn't just another regional sales opportunity, but a foundational element of our long-term energy sector growth strategy. Immediate investment in talent acquisition infrastructure within Cape Town will yield exponential returns as the continent's energy landscape transforms.</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recruitment@energyafrica.co.za | +27 21 555 0044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Market Analysis - South Africa Cape Town</dc:title>
  <dc:creator/>
  <dc:language>en</dc:language>
  <cp:keywords/>
  <dcterms:created xsi:type="dcterms:W3CDTF">2026-07-23T19:39:59Z</dcterms:created>
  <dcterms:modified xsi:type="dcterms:W3CDTF">2026-07-23T19:39:59Z</dcterms:modified>
</cp:coreProperties>
</file>

<file path=docProps/custom.xml><?xml version="1.0" encoding="utf-8"?>
<Properties xmlns="http://schemas.openxmlformats.org/officeDocument/2006/custom-properties" xmlns:vt="http://schemas.openxmlformats.org/officeDocument/2006/docPropsVTypes"/>
</file>