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4c75dd941fac4bdfb13095c0f1edbc3f6d6fe3f"/>
    <w:p>
      <w:pPr>
        <w:pStyle w:val="Heading1"/>
      </w:pPr>
      <w:r>
        <w:t xml:space="preserve">Comprehensive Sales Report: Petroleum Engineering Talent Acquisition in Uganda Kampala (Q3 2024)</w:t>
      </w:r>
    </w:p>
    <w:bookmarkStart w:id="20" w:name="executive-summary"/>
    <w:p>
      <w:pPr>
        <w:pStyle w:val="Heading2"/>
      </w:pPr>
      <w:r>
        <w:t xml:space="preserve">Executive Summary</w:t>
      </w:r>
    </w:p>
    <w:p>
      <w:pPr>
        <w:pStyle w:val="FirstParagraph"/>
      </w:pPr>
      <w:r>
        <w:t xml:space="preserve">This report details the strategic sales performance and market dynamics for specialized Petroleum Engineer recruitment services within Kampala, Uganda's capital city. The Ugandan oil and gas sector is experiencing unprecedented growth following discoveries in the Albertine Graben region, creating critical demand for qualified Petroleum Engineers. Our firm has successfully facilitated 37 placements of Petroleum Engineers across major operators in Kampala-based offices and field operations since January 2024, achieving a 92% client retention rate. This report confirms Kampala as the undisputed nerve center for petroleum engineering services in East Africa, with projected market expansion accelerating due to Uganda's upcoming oil production timeline.</w:t>
      </w:r>
    </w:p>
    <w:bookmarkEnd w:id="20"/>
    <w:bookmarkStart w:id="21" w:name="Xe3b815e092d22a01c27c7465252378270814281"/>
    <w:p>
      <w:pPr>
        <w:pStyle w:val="Heading2"/>
      </w:pPr>
      <w:r>
        <w:t xml:space="preserve">Market Demand Analysis: Petroleum Engineer Requirements in Uganda Kampala</w:t>
      </w:r>
    </w:p>
    <w:p>
      <w:pPr>
        <w:pStyle w:val="FirstParagraph"/>
      </w:pPr>
      <w:r>
        <w:t xml:space="preserve">The demand for experienced Petroleum Engineers has surged by 65% year-over-year within Kampala, driven by the Government of Uganda's National Oil and Gas Policy and ongoing investments by international operators. Key client profiles include:</w:t>
      </w:r>
    </w:p>
    <w:p>
      <w:pPr>
        <w:numPr>
          <w:ilvl w:val="0"/>
          <w:numId w:val="1001"/>
        </w:numPr>
        <w:pStyle w:val="Compact"/>
      </w:pPr>
      <w:r>
        <w:rPr>
          <w:bCs/>
          <w:b/>
        </w:rPr>
        <w:t xml:space="preserve">International Oil Companies (IOCs):</w:t>
      </w:r>
      <w:r>
        <w:t xml:space="preserve"> </w:t>
      </w:r>
      <w:r>
        <w:t xml:space="preserve">TotalEnergies, Tullow Oil, and CNOOC maintain significant Kampala headquarters for regional operations management.</w:t>
      </w:r>
    </w:p>
    <w:p>
      <w:pPr>
        <w:numPr>
          <w:ilvl w:val="0"/>
          <w:numId w:val="1001"/>
        </w:numPr>
        <w:pStyle w:val="Compact"/>
      </w:pPr>
      <w:r>
        <w:rPr>
          <w:bCs/>
          <w:b/>
        </w:rPr>
        <w:t xml:space="preserve">Government Entities:</w:t>
      </w:r>
      <w:r>
        <w:t xml:space="preserve"> </w:t>
      </w:r>
      <w:r>
        <w:t xml:space="preserve">Petroleum Authority of Uganda (PAU), Ministry of Energy, and National Environment Management Authority require Petroleum Engineer expertise for regulatory oversight.</w:t>
      </w:r>
    </w:p>
    <w:p>
      <w:pPr>
        <w:numPr>
          <w:ilvl w:val="0"/>
          <w:numId w:val="1001"/>
        </w:numPr>
        <w:pStyle w:val="Compact"/>
      </w:pPr>
      <w:r>
        <w:rPr>
          <w:bCs/>
          <w:b/>
        </w:rPr>
        <w:t xml:space="preserve">Emerging Local Firms:</w:t>
      </w:r>
      <w:r>
        <w:t xml:space="preserve"> </w:t>
      </w:r>
      <w:r>
        <w:t xml:space="preserve">Ugandan engineering consultancies like Ssabagabo Engineering Services are rapidly scaling up to meet local content requirements in petroleum projects.</w:t>
      </w:r>
    </w:p>
    <w:p>
      <w:pPr>
        <w:pStyle w:val="FirstParagraph"/>
      </w:pPr>
      <w:r>
        <w:t xml:space="preserve">Uganda Kampala's strategic location as the administrative hub for oil projects (including the 2,000 km pipeline network from Hoima to Port Bell) makes it indispensable for Petroleum Engineer deployment. Our sales data reveals that 89% of client requests specifically mandate Petroleum Engineers with field experience in West Nile Basin operations, directly linking our service delivery to Kampala's operational relevance.</w:t>
      </w:r>
    </w:p>
    <w:bookmarkEnd w:id="21"/>
    <w:bookmarkStart w:id="22" w:name="X5b3ac558a35078f423f61beac915b895735d07d"/>
    <w:p>
      <w:pPr>
        <w:pStyle w:val="Heading2"/>
      </w:pPr>
      <w:r>
        <w:t xml:space="preserve">Sales Performance: Client Acquisition &amp; Retention in Kampala</w:t>
      </w:r>
    </w:p>
    <w:p>
      <w:pPr>
        <w:pStyle w:val="FirstParagraph"/>
      </w:pPr>
      <w:r>
        <w:t xml:space="preserve">Our strategic focus on the Uganda Kampala market yielded exceptional results during Q3 2024:</w:t>
      </w:r>
    </w:p>
    <w:p>
      <w:pPr>
        <w:numPr>
          <w:ilvl w:val="0"/>
          <w:numId w:val="1002"/>
        </w:numPr>
        <w:pStyle w:val="Compact"/>
      </w:pPr>
      <w:r>
        <w:rPr>
          <w:bCs/>
          <w:b/>
        </w:rPr>
        <w:t xml:space="preserve">New Client Acquisition:</w:t>
      </w:r>
      <w:r>
        <w:t xml:space="preserve"> </w:t>
      </w:r>
      <w:r>
        <w:t xml:space="preserve">Secured contracts with 5 major energy firms headquartered in Kampala, including a landmark agreement with Uganda National Oil Company (UNOC) for their pipeline integrity program.</w:t>
      </w:r>
    </w:p>
    <w:p>
      <w:pPr>
        <w:numPr>
          <w:ilvl w:val="0"/>
          <w:numId w:val="1002"/>
        </w:numPr>
        <w:pStyle w:val="Compact"/>
      </w:pPr>
      <w:r>
        <w:rPr>
          <w:bCs/>
          <w:b/>
        </w:rPr>
        <w:t xml:space="preserve">Talent Placement Rate:</w:t>
      </w:r>
      <w:r>
        <w:t xml:space="preserve"> </w:t>
      </w:r>
      <w:r>
        <w:t xml:space="preserve">Achieved 100% placement rate for Petroleum Engineer roles requiring specific qualifications (BSc/MSc in Petroleum Engineering, 5+ years' experience, knowledge of Ugandan regulatory frameworks).</w:t>
      </w:r>
    </w:p>
    <w:p>
      <w:pPr>
        <w:numPr>
          <w:ilvl w:val="0"/>
          <w:numId w:val="1002"/>
        </w:numPr>
        <w:pStyle w:val="Compact"/>
      </w:pPr>
      <w:r>
        <w:rPr>
          <w:bCs/>
          <w:b/>
        </w:rPr>
        <w:t xml:space="preserve">Client Satisfaction:</w:t>
      </w:r>
      <w:r>
        <w:t xml:space="preserve"> </w:t>
      </w:r>
      <w:r>
        <w:t xml:space="preserve">4.9/5 average rating from Kampala-based clients on service responsiveness and candidate quality.</w:t>
      </w:r>
    </w:p>
    <w:p>
      <w:pPr>
        <w:pStyle w:val="FirstParagraph"/>
      </w:pPr>
      <w:r>
        <w:t xml:space="preserve">A critical sales insight emerged: Kampala clients prioritize Petroleum Engineers who understand local operational challenges—such as navigating complex land acquisition processes in Western Uganda or mitigating environmental impacts near Lake Albert. Our ability to source candidates with this contextual expertise directly fueled 72% of new contracts.</w:t>
      </w:r>
    </w:p>
    <w:bookmarkEnd w:id="22"/>
    <w:bookmarkStart w:id="23" w:name="X9c922a53cbad5a6f579b07f241a1ed2160c1384"/>
    <w:p>
      <w:pPr>
        <w:pStyle w:val="Heading2"/>
      </w:pPr>
      <w:r>
        <w:t xml:space="preserve">Competitive Landscape &amp; Differentiation Strategy</w:t>
      </w:r>
    </w:p>
    <w:p>
      <w:pPr>
        <w:pStyle w:val="FirstParagraph"/>
      </w:pPr>
      <w:r>
        <w:t xml:space="preserve">The Kampala petroleum services market remains highly competitive, but our unique value proposition centers on:</w:t>
      </w:r>
    </w:p>
    <w:p>
      <w:pPr>
        <w:numPr>
          <w:ilvl w:val="0"/>
          <w:numId w:val="1003"/>
        </w:numPr>
        <w:pStyle w:val="Compact"/>
      </w:pPr>
      <w:r>
        <w:rPr>
          <w:bCs/>
          <w:b/>
        </w:rPr>
        <w:t xml:space="preserve">Hyper-Local Expertise:</w:t>
      </w:r>
      <w:r>
        <w:t xml:space="preserve"> </w:t>
      </w:r>
      <w:r>
        <w:t xml:space="preserve">Our recruitment database contains 870 verified Petroleum Engineers with active experience in Uganda's oil fields (including Kaiso, Kingfisher, and Tilenga projects), far exceeding competitors' regional knowledge.</w:t>
      </w:r>
    </w:p>
    <w:p>
      <w:pPr>
        <w:numPr>
          <w:ilvl w:val="0"/>
          <w:numId w:val="1003"/>
        </w:numPr>
        <w:pStyle w:val="Compact"/>
      </w:pPr>
      <w:r>
        <w:rPr>
          <w:bCs/>
          <w:b/>
        </w:rPr>
        <w:t xml:space="preserve">Regulatory Navigation:</w:t>
      </w:r>
      <w:r>
        <w:t xml:space="preserve"> </w:t>
      </w:r>
      <w:r>
        <w:t xml:space="preserve">We provide clients with Petroleum Engineers who possess PAU certification and understand Uganda's evolving tax incentives for local content development.</w:t>
      </w:r>
    </w:p>
    <w:p>
      <w:pPr>
        <w:numPr>
          <w:ilvl w:val="0"/>
          <w:numId w:val="1003"/>
        </w:numPr>
        <w:pStyle w:val="Compact"/>
      </w:pPr>
      <w:r>
        <w:rPr>
          <w:bCs/>
          <w:b/>
        </w:rPr>
        <w:t xml:space="preserve">Kampala Infrastructure Integration:</w:t>
      </w:r>
      <w:r>
        <w:t xml:space="preserve"> </w:t>
      </w:r>
      <w:r>
        <w:t xml:space="preserve">We facilitate seamless onboarding through partnerships with Kampala-based housing providers (e.g., Serena Hotel, Kira Road) for expatriate Petroleum Engineer assignments.</w:t>
      </w:r>
    </w:p>
    <w:p>
      <w:pPr>
        <w:pStyle w:val="FirstParagraph"/>
      </w:pPr>
      <w:r>
        <w:t xml:space="preserve">Competitor analysis confirms that 68% of other agencies lack dedicated Uganda-specific Petroleum Engineer profiles, creating a clear market gap we've capitalized on. Our Kampala-based sales team (comprising local Ugandans with petroleum industry backgrounds) enables rapid response times—averaging 72 hours for client queries—which is unmatched in the regional market.</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two critical challenges require urgent attention to sustain growth:</w:t>
      </w:r>
    </w:p>
    <w:p>
      <w:pPr>
        <w:numPr>
          <w:ilvl w:val="0"/>
          <w:numId w:val="1004"/>
        </w:numPr>
        <w:pStyle w:val="Compact"/>
      </w:pPr>
      <w:r>
        <w:rPr>
          <w:bCs/>
          <w:b/>
        </w:rPr>
        <w:t xml:space="preserve">Talent Shortage:</w:t>
      </w:r>
      <w:r>
        <w:t xml:space="preserve"> </w:t>
      </w:r>
      <w:r>
        <w:t xml:space="preserve">Only 15% of Petroleum Engineers in Kampala possess the specialized skills for Ugandan reservoir conditions. We recommend expanding our partnership with Makerere University's School of Engineering to create a dedicated petroleum talent pipeline.</w:t>
      </w:r>
    </w:p>
    <w:p>
      <w:pPr>
        <w:numPr>
          <w:ilvl w:val="0"/>
          <w:numId w:val="1004"/>
        </w:numPr>
        <w:pStyle w:val="Compact"/>
      </w:pPr>
      <w:r>
        <w:rPr>
          <w:bCs/>
          <w:b/>
        </w:rPr>
        <w:t xml:space="preserve">Infrastructure Constraints:</w:t>
      </w:r>
      <w:r>
        <w:t xml:space="preserve"> </w:t>
      </w:r>
      <w:r>
        <w:t xml:space="preserve">Power outages at Kampala offices disrupt field coordination for Petroleum Engineers. Our sales strategy must now include "off-grid operational support" as a value-add service for clients.</w:t>
      </w:r>
    </w:p>
    <w:p>
      <w:pPr>
        <w:pStyle w:val="FirstParagraph"/>
      </w:pPr>
      <w:r>
        <w:t xml:space="preserve">Strategic recommendations based on Q3 data:</w:t>
      </w:r>
    </w:p>
    <w:p>
      <w:pPr>
        <w:numPr>
          <w:ilvl w:val="0"/>
          <w:numId w:val="1005"/>
        </w:numPr>
        <w:pStyle w:val="Compact"/>
      </w:pPr>
      <w:r>
        <w:t xml:space="preserve">Launch a "Uganda Petroleum Engineer Certification Program" in Kampala to address skill gaps.</w:t>
      </w:r>
    </w:p>
    <w:p>
      <w:pPr>
        <w:numPr>
          <w:ilvl w:val="0"/>
          <w:numId w:val="1005"/>
        </w:numPr>
        <w:pStyle w:val="Compact"/>
      </w:pPr>
      <w:r>
        <w:t xml:space="preserve">Develop tiered service packages targeting SMEs operating within Kampala's industrial zones (e.g., Nakawa, Muyembe).</w:t>
      </w:r>
    </w:p>
    <w:p>
      <w:pPr>
        <w:numPr>
          <w:ilvl w:val="0"/>
          <w:numId w:val="1005"/>
        </w:numPr>
        <w:pStyle w:val="Compact"/>
      </w:pPr>
      <w:r>
        <w:t xml:space="preserve">Partner with the Uganda Chamber of Mines to position our Petroleum Engineer services as a national priority for the 2025 Oil &amp; Gas Investment Summit in Kampala.</w:t>
      </w:r>
    </w:p>
    <w:bookmarkEnd w:id="24"/>
    <w:bookmarkStart w:id="25" w:name="financial-performance-future-outlook"/>
    <w:p>
      <w:pPr>
        <w:pStyle w:val="Heading2"/>
      </w:pPr>
      <w:r>
        <w:t xml:space="preserve">Financial Performance &amp; Future Outlook</w:t>
      </w:r>
    </w:p>
    <w:p>
      <w:pPr>
        <w:pStyle w:val="FirstParagraph"/>
      </w:pPr>
      <w:r>
        <w:t xml:space="preserve">Sales revenue from Petroleum Engineer placements in Uganda Kampala grew by 43% to $1.85M during Q3, representing 76% of our total regional revenue. We project this segment to reach $8.2M annually by 2025 as Uganda's oil production commences.</w:t>
      </w:r>
    </w:p>
    <w:p>
      <w:pPr>
        <w:pStyle w:val="BodyText"/>
      </w:pPr>
      <w:r>
        <w:t xml:space="preserve">The strategic importance of Kampala as the hub for petroleum engineering services cannot be overstated. With the Government of Uganda mandating 40% local content in oil projects by 2026, demand for Kampala-based Petroleum Engineer talent will intensify. Our sales data indicates that companies operating from Kampala secure 35% faster approvals from PAU compared to remote operations—making our location a decisive competitive advantage.</w:t>
      </w:r>
    </w:p>
    <w:p>
      <w:pPr>
        <w:pStyle w:val="BodyText"/>
      </w:pPr>
      <w:r>
        <w:t xml:space="preserve">Conclusion: The Petroleum Engineer recruitment market in Uganda Kampala is not merely growing—it is the central engine of East Africa's oil sector development. Our proven success in this niche demonstrates that strategic sales focus on localized talent acquisition directly correlates with client success in Uganda's energy landscape. We recommend doubling down on Kampala-centric operations, leveraging our 100% placement rate for Petroleum Engineers as a benchmark for future growth.</w:t>
      </w:r>
    </w:p>
    <w:bookmarkEnd w:id="25"/>
    <w:bookmarkStart w:id="26" w:name="X34d3415e8aac98efb9eca14fb71d2bbc96654c0"/>
    <w:p>
      <w:pPr>
        <w:pStyle w:val="Heading2"/>
      </w:pPr>
      <w:r>
        <w:t xml:space="preserve">Appendix: Key Performance Indicators (Kampala Focus)</w:t>
      </w:r>
    </w:p>
    <w:p>
      <w:pPr>
        <w:pStyle w:val="FirstParagraph"/>
      </w:pPr>
      <w:r>
        <w:t xml:space="preserve">KPI</w:t>
      </w:r>
    </w:p>
    <w:p>
      <w:pPr>
        <w:pStyle w:val="BodyText"/>
      </w:pPr>
      <w:r>
        <w:t xml:space="preserve">Q3 2024</w:t>
      </w:r>
    </w:p>
    <w:p>
      <w:pPr>
        <w:pStyle w:val="BodyText"/>
      </w:pPr>
      <w:r>
        <w:t xml:space="preserve">% Growth vs Q2</w:t>
      </w:r>
    </w:p>
    <w:p>
      <w:pPr>
        <w:pStyle w:val="BodyText"/>
      </w:pPr>
      <w:r>
        <w:t xml:space="preserve">Petroleum Engineer Placements (Kampala)</w:t>
      </w:r>
    </w:p>
    <w:p>
      <w:pPr>
        <w:pStyle w:val="BodyText"/>
      </w:pPr>
      <w:r>
        <w:t xml:space="preserve">37</w:t>
      </w:r>
    </w:p>
    <w:p>
      <w:pPr>
        <w:pStyle w:val="BodyText"/>
      </w:pPr>
      <w:r>
        <w:t xml:space="preserve">+28%</w:t>
      </w:r>
    </w:p>
    <w:p>
      <w:pPr>
        <w:pStyle w:val="BodyText"/>
      </w:pPr>
      <w:r>
        <w:t xml:space="preserve">Average Client Retention Rate</w:t>
      </w:r>
    </w:p>
    <w:p>
      <w:pPr>
        <w:pStyle w:val="BodyText"/>
      </w:pPr>
      <w:r>
        <w:t xml:space="preserve">92%+14%</w:t>
      </w:r>
    </w:p>
    <w:p>
      <w:pPr>
        <w:pStyle w:val="BodyText"/>
      </w:pPr>
      <w:r>
        <w:t xml:space="preserve">New Kampala-Based Clients</w:t>
      </w:r>
    </w:p>
    <w:p>
      <w:pPr>
        <w:pStyle w:val="BodyText"/>
      </w:pPr>
      <w:r>
        <w:t xml:space="preserve">5+300%</w:t>
      </w:r>
    </w:p>
    <w:p>
      <w:pPr>
        <w:pStyle w:val="BodyText"/>
      </w:pPr>
      <w:r>
        <w:t xml:space="preserve">Revenue from Petroleum Engineer Services</w:t>
      </w:r>
    </w:p>
    <w:p>
      <w:pPr>
        <w:pStyle w:val="BodyText"/>
      </w:pPr>
      <w:r>
        <w:t xml:space="preserve">$1.85M USD+43%</w:t>
      </w:r>
    </w:p>
    <w:p>
      <w:pPr>
        <w:pStyle w:val="BodyText"/>
      </w:pPr>
      <w:r>
        <w:t xml:space="preserve">Prepared for Executive Review | Date: October 26, 2024 | Prepared by: East Africa Energy Talent Solutions, Kampala Branch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Report: Uganda Kampala Market Analysis</dc:title>
  <dc:creator/>
  <dc:language>en</dc:language>
  <cp:keywords/>
  <dcterms:created xsi:type="dcterms:W3CDTF">2026-07-21T05:43:51Z</dcterms:created>
  <dcterms:modified xsi:type="dcterms:W3CDTF">2026-07-21T05:43:51Z</dcterms:modified>
</cp:coreProperties>
</file>

<file path=docProps/custom.xml><?xml version="1.0" encoding="utf-8"?>
<Properties xmlns="http://schemas.openxmlformats.org/officeDocument/2006/custom-properties" xmlns:vt="http://schemas.openxmlformats.org/officeDocument/2006/docPropsVTypes"/>
</file>