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8" w:name="Xf3051abd85784fed8d2db251f74a8c9cd709b0d"/>
    <w:p>
      <w:pPr>
        <w:pStyle w:val="Heading1"/>
      </w:pPr>
      <w:r>
        <w:t xml:space="preserve">Comprehensive Sales Report: Pharmacist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&amp; Health Partners</w:t>
      </w:r>
      <w:r>
        <w:br/>
      </w:r>
      <w:r>
        <w:rPr>
          <w:bCs/>
          <w:b/>
        </w:rPr>
        <w:t xml:space="preserve">Location:</w:t>
      </w:r>
      <w:r>
        <w:t xml:space="preserve"> </w:t>
      </w:r>
      <w:r>
        <w:t xml:space="preserve">Kinshasa, Democratic Republic of the Congo (DRC)</w:t>
      </w:r>
    </w:p>
    <w:bookmarkStart w:id="20" w:name="executive-summary"/>
    <w:p>
      <w:pPr>
        <w:pStyle w:val="Heading2"/>
      </w:pPr>
      <w:r>
        <w:t xml:space="preserve">Executive Summary</w:t>
      </w:r>
    </w:p>
    <w:p>
      <w:pPr>
        <w:pStyle w:val="FirstParagraph"/>
      </w:pPr>
      <w:r>
        <w:t xml:space="preserve">This Sales Report details the operational performance of our pharmacy network in Kinshasa, DR Congo, over the past fiscal quarter (July-September 2023). As a critical healthcare access point in one of Africa's most populous urban centers, our Pharmacist-led facilities have demonstrated resilience amid ongoing socio-economic challenges. The report underscores how strategic inventory management and community-focused services by our trained Pharmacist teams directly contributed to a 15% year-over-year growth in essential medicine distribution. In DR Congo Kinshasa, where healthcare infrastructure remains strained, these Pharmacist operations are not merely commercial ventures but vital public health interventions.</w:t>
      </w:r>
    </w:p>
    <w:bookmarkEnd w:id="20"/>
    <w:bookmarkStart w:id="22" w:name="sales-performance-overview"/>
    <w:p>
      <w:pPr>
        <w:pStyle w:val="Heading2"/>
      </w:pPr>
      <w:r>
        <w:t xml:space="preserve">Sales Performance Overview</w:t>
      </w:r>
    </w:p>
    <w:p>
      <w:pPr>
        <w:pStyle w:val="FirstParagraph"/>
      </w:pPr>
      <w:r>
        <w:t xml:space="preserve">Quarterly sales reached USD $87,500 across 12 strategically located pharmacies in Kinshasa's urban and peri-urban zones. Key drivers included:</w:t>
      </w:r>
    </w:p>
    <w:p>
      <w:pPr>
        <w:numPr>
          <w:ilvl w:val="0"/>
          <w:numId w:val="1001"/>
        </w:numPr>
        <w:pStyle w:val="Compact"/>
      </w:pPr>
      <w:r>
        <w:rPr>
          <w:bCs/>
          <w:b/>
        </w:rPr>
        <w:t xml:space="preserve">Malaria Treatments (42% of total sales):</w:t>
      </w:r>
      <w:r>
        <w:t xml:space="preserve"> </w:t>
      </w:r>
      <w:r>
        <w:t xml:space="preserve">Dominated by Artemisinin-based Combination Therapies (ACTs), reflecting DR Congo's status as a high-malaria burden nation. Sales surged 22% due to seasonal rains and community awareness campaigns led by our Pharmacist staff.</w:t>
      </w:r>
    </w:p>
    <w:p>
      <w:pPr>
        <w:numPr>
          <w:ilvl w:val="0"/>
          <w:numId w:val="1001"/>
        </w:numPr>
        <w:pStyle w:val="Compact"/>
      </w:pPr>
      <w:r>
        <w:rPr>
          <w:bCs/>
          <w:b/>
        </w:rPr>
        <w:t xml:space="preserve">Antibiotics (28%):</w:t>
      </w:r>
      <w:r>
        <w:t xml:space="preserve"> </w:t>
      </w:r>
      <w:r>
        <w:t xml:space="preserve">High demand for treatments of respiratory infections and wounds, particularly in Kinshasa's densely populated neighborhoods like Masina and Ngaliema. Our Pharmacist team strictly enforced prescription protocols to combat antimicrobial resistance—a critical concern in DR Congo's healthcare landscape.</w:t>
      </w:r>
    </w:p>
    <w:p>
      <w:pPr>
        <w:numPr>
          <w:ilvl w:val="0"/>
          <w:numId w:val="1001"/>
        </w:numPr>
        <w:pStyle w:val="Compact"/>
      </w:pPr>
      <w:r>
        <w:rPr>
          <w:bCs/>
          <w:b/>
        </w:rPr>
        <w:t xml:space="preserve">Nutritional Supplements (18%):</w:t>
      </w:r>
      <w:r>
        <w:t xml:space="preserve"> </w:t>
      </w:r>
      <w:r>
        <w:t xml:space="preserve">Including iron-folic acid and vitamin A, driven by government health initiatives targeting malnutrition among children under five.</w:t>
      </w:r>
    </w:p>
    <w:p>
      <w:pPr>
        <w:numPr>
          <w:ilvl w:val="0"/>
          <w:numId w:val="1001"/>
        </w:numPr>
        <w:pStyle w:val="Compact"/>
      </w:pPr>
      <w:r>
        <w:rPr>
          <w:bCs/>
          <w:b/>
        </w:rPr>
        <w:t xml:space="preserve">Chronic Disease Management (12%):</w:t>
      </w:r>
      <w:r>
        <w:t xml:space="preserve"> </w:t>
      </w:r>
      <w:r>
        <w:t xml:space="preserve">Antihypertensives and antidiabetics, serving Kinshasa's growing urban population with limited hospital access. Our Pharmacist teams provided monthly follow-up counseling.</w:t>
      </w:r>
    </w:p>
    <w:bookmarkStart w:id="21" w:name="sales-data-by-pharmacy-location-q3-2023"/>
    <w:p>
      <w:pPr>
        <w:pStyle w:val="Heading3"/>
      </w:pPr>
      <w:r>
        <w:t xml:space="preserve">Sales Data by Pharmacy Location (Q3 2023)</w:t>
      </w:r>
    </w:p>
    <w:p>
      <w:pPr>
        <w:pStyle w:val="FirstParagraph"/>
      </w:pPr>
      <w:r>
        <w:t xml:space="preserve">Pharmacy Name</w:t>
      </w:r>
    </w:p>
    <w:p>
      <w:pPr>
        <w:pStyle w:val="BodyText"/>
      </w:pPr>
      <w:r>
        <w:t xml:space="preserve">Location District</w:t>
      </w:r>
    </w:p>
    <w:p>
      <w:pPr>
        <w:pStyle w:val="BodyText"/>
      </w:pPr>
      <w:r>
        <w:t xml:space="preserve">Total Sales (USD)</w:t>
      </w:r>
    </w:p>
    <w:p>
      <w:pPr>
        <w:pStyle w:val="BodyText"/>
      </w:pPr>
      <w:r>
        <w:t xml:space="preserve">Growth vs. Q2</w:t>
      </w:r>
    </w:p>
    <w:p>
      <w:pPr>
        <w:pStyle w:val="BodyText"/>
      </w:pPr>
      <w:r>
        <w:t xml:space="preserve">Kinshasa Central Pharmacy</w:t>
      </w:r>
    </w:p>
    <w:p>
      <w:pPr>
        <w:pStyle w:val="BodyText"/>
      </w:pPr>
      <w:r>
        <w:t xml:space="preserve">Molenda (City Center)</w:t>
      </w:r>
    </w:p>
    <w:p>
      <w:pPr>
        <w:pStyle w:val="BodyText"/>
      </w:pPr>
      <w:r>
        <w:t xml:space="preserve">$18,200</w:t>
      </w:r>
    </w:p>
    <w:p>
      <w:pPr>
        <w:pStyle w:val="BodyText"/>
      </w:pPr>
      <w:r>
        <w:t xml:space="preserve">+19%</w:t>
      </w:r>
    </w:p>
    <w:p>
      <w:pPr>
        <w:pStyle w:val="BodyText"/>
      </w:pPr>
      <w:r>
        <w:t xml:space="preserve">Ngaliema Health Hub</w:t>
      </w:r>
    </w:p>
    <w:p>
      <w:pPr>
        <w:pStyle w:val="BodyText"/>
      </w:pPr>
      <w:r>
        <w:t xml:space="preserve">Ngaliema (Eastern Kinshasa)</w:t>
      </w:r>
    </w:p>
    <w:p>
      <w:pPr>
        <w:pStyle w:val="BodyText"/>
      </w:pPr>
      <w:r>
        <w:t xml:space="preserve">$14,500</w:t>
      </w:r>
    </w:p>
    <w:p>
      <w:pPr>
        <w:pStyle w:val="BodyText"/>
      </w:pPr>
      <w:r>
        <w:t xml:space="preserve">+23%</w:t>
      </w:r>
    </w:p>
    <w:p>
      <w:pPr>
        <w:pStyle w:val="BodyText"/>
      </w:pPr>
      <w:r>
        <w:t xml:space="preserve">Matonge Community Clinic</w:t>
      </w:r>
    </w:p>
    <w:p>
      <w:pPr>
        <w:pStyle w:val="BodyText"/>
      </w:pPr>
      <w:r>
        <w:t xml:space="preserve">Matonge (Western Kinshasa)</w:t>
      </w:r>
    </w:p>
    <w:p>
      <w:pPr>
        <w:pStyle w:val="BodyText"/>
      </w:pPr>
      <w:r>
        <w:t xml:space="preserve">$12,800</w:t>
      </w:r>
    </w:p>
    <w:p>
      <w:pPr>
        <w:pStyle w:val="BodyText"/>
      </w:pPr>
      <w:r>
        <w:t xml:space="preserve">+8%</w:t>
      </w:r>
    </w:p>
    <w:p>
      <w:pPr>
        <w:pStyle w:val="BodyText"/>
      </w:pPr>
      <w:r>
        <w:t xml:space="preserve">Bandalungwa Essential Meds</w:t>
      </w:r>
    </w:p>
    <w:p>
      <w:pPr>
        <w:pStyle w:val="BodyText"/>
      </w:pPr>
      <w:r>
        <w:t xml:space="preserve">Bandalungwa (Southeast)</w:t>
      </w:r>
    </w:p>
    <w:p>
      <w:pPr>
        <w:pStyle w:val="BodyText"/>
      </w:pPr>
      <w:r>
        <w:t xml:space="preserve">$9,600</w:t>
      </w:r>
    </w:p>
    <w:bookmarkEnd w:id="21"/>
    <w:bookmarkEnd w:id="22"/>
    <w:bookmarkStart w:id="23" w:name="Xb0499588d07b0bece83952f7dbf3af2b6030781"/>
    <w:p>
      <w:pPr>
        <w:pStyle w:val="Heading2"/>
      </w:pPr>
      <w:r>
        <w:t xml:space="preserve">Pharmacist-Led Impact on Community Health</w:t>
      </w:r>
    </w:p>
    <w:p>
      <w:pPr>
        <w:pStyle w:val="FirstParagraph"/>
      </w:pPr>
      <w:r>
        <w:t xml:space="preserve">The success of this Sales Report hinges on the expertise of our licensed Pharmacist professionals. In DR Congo Kinshasa, where physician shortages exceed 90% in rural areas, our Pharmacist teams serve as first-line healthcare providers. During Q3:</w:t>
      </w:r>
    </w:p>
    <w:p>
      <w:pPr>
        <w:numPr>
          <w:ilvl w:val="0"/>
          <w:numId w:val="1002"/>
        </w:numPr>
        <w:pStyle w:val="Compact"/>
      </w:pPr>
      <w:r>
        <w:t xml:space="preserve">Pharmacist-led patient consultations increased by 35%, focusing on proper drug use and side-effect monitoring for malaria and hypertension treatments.</w:t>
      </w:r>
    </w:p>
    <w:p>
      <w:pPr>
        <w:numPr>
          <w:ilvl w:val="0"/>
          <w:numId w:val="1002"/>
        </w:numPr>
        <w:pStyle w:val="Compact"/>
      </w:pPr>
      <w:r>
        <w:t xml:space="preserve">2,150 community members received free health screenings at pharmacy outlets, with Pharmacist staff identifying 412 cases of undiagnosed hypertension—directly linking sales data to preventive care outcomes.</w:t>
      </w:r>
    </w:p>
    <w:p>
      <w:pPr>
        <w:numPr>
          <w:ilvl w:val="0"/>
          <w:numId w:val="1002"/>
        </w:numPr>
        <w:pStyle w:val="Compact"/>
      </w:pPr>
      <w:r>
        <w:t xml:space="preserve">A "Malaria Awareness Month" initiative by Kinshasa Pharmacists reduced repeat treatment requests by 17%, proving how education drives sustainable health outcomes beyond transactional sales.</w:t>
      </w:r>
    </w:p>
    <w:bookmarkEnd w:id="23"/>
    <w:bookmarkStart w:id="24" w:name="Xecea291c70d5b4b2a4deb094b3cfbd1880c9149"/>
    <w:p>
      <w:pPr>
        <w:pStyle w:val="Heading2"/>
      </w:pPr>
      <w:r>
        <w:t xml:space="preserve">Key Challenges in DR Congo Kinshasa Context</w:t>
      </w:r>
    </w:p>
    <w:p>
      <w:pPr>
        <w:pStyle w:val="FirstParagraph"/>
      </w:pPr>
      <w:r>
        <w:t xml:space="preserve">Operating within DR Congo's complex environment presented significant hurdles that our Pharmacist teams navigated:</w:t>
      </w:r>
    </w:p>
    <w:p>
      <w:pPr>
        <w:numPr>
          <w:ilvl w:val="0"/>
          <w:numId w:val="1003"/>
        </w:numPr>
        <w:pStyle w:val="Compact"/>
      </w:pPr>
      <w:r>
        <w:rPr>
          <w:bCs/>
          <w:b/>
        </w:rPr>
        <w:t xml:space="preserve">Supply Chain Disruptions:</w:t>
      </w:r>
      <w:r>
        <w:t xml:space="preserve"> </w:t>
      </w:r>
      <w:r>
        <w:t xml:space="preserve">Customs delays at Port of Matadi caused 3-week stockouts of critical antibiotics. Our Pharmacist managers proactively diverted regional stock from Kinshasa’s western districts to prevent service interruption.</w:t>
      </w:r>
    </w:p>
    <w:p>
      <w:pPr>
        <w:numPr>
          <w:ilvl w:val="0"/>
          <w:numId w:val="1003"/>
        </w:numPr>
        <w:pStyle w:val="Compact"/>
      </w:pPr>
      <w:r>
        <w:rPr>
          <w:bCs/>
          <w:b/>
        </w:rPr>
        <w:t xml:space="preserve">Counterfeit Medicine Risk:</w:t>
      </w:r>
      <w:r>
        <w:t xml:space="preserve"> </w:t>
      </w:r>
      <w:r>
        <w:t xml:space="preserve">8% of market-wide sales in Kinshasa involve substandard drugs. All our Pharmacist staff underwent mandatory WHO anti-counterfeit training; no counterfeit products were detected in our inventory during Q3.</w:t>
      </w:r>
    </w:p>
    <w:p>
      <w:pPr>
        <w:numPr>
          <w:ilvl w:val="0"/>
          <w:numId w:val="1003"/>
        </w:numPr>
        <w:pStyle w:val="Compact"/>
      </w:pPr>
      <w:r>
        <w:rPr>
          <w:bCs/>
          <w:b/>
        </w:rPr>
        <w:t xml:space="preserve">Economic Volatility:</w:t>
      </w:r>
      <w:r>
        <w:t xml:space="preserve"> </w:t>
      </w:r>
      <w:r>
        <w:t xml:space="preserve">Inflation reached 102% annually, squeezing patient purchasing power. Our Pharmacist teams implemented flexible payment plans for chronic disease medications, maintaining patient adherence rates at 89%.</w:t>
      </w:r>
    </w:p>
    <w:bookmarkEnd w:id="24"/>
    <w:bookmarkStart w:id="25" w:name="strategic-initiatives-driving-growth"/>
    <w:p>
      <w:pPr>
        <w:pStyle w:val="Heading2"/>
      </w:pPr>
      <w:r>
        <w:t xml:space="preserve">Strategic Initiatives Driving Growth</w:t>
      </w:r>
    </w:p>
    <w:p>
      <w:pPr>
        <w:pStyle w:val="FirstParagraph"/>
      </w:pPr>
      <w:r>
        <w:t xml:space="preserve">Our Pharmacist-led strategies directly addressed Kinshasa's unique healthcare needs:</w:t>
      </w:r>
    </w:p>
    <w:p>
      <w:pPr>
        <w:numPr>
          <w:ilvl w:val="0"/>
          <w:numId w:val="1004"/>
        </w:numPr>
        <w:pStyle w:val="Compact"/>
      </w:pPr>
      <w:r>
        <w:rPr>
          <w:bCs/>
          <w:b/>
        </w:rPr>
        <w:t xml:space="preserve">Mobile Pharmacy Units:</w:t>
      </w:r>
      <w:r>
        <w:t xml:space="preserve"> </w:t>
      </w:r>
      <w:r>
        <w:t xml:space="preserve">Launched in partnership with local NGOs, these units (staffed by Pharmacist field teams) reached 12 informal settlements in Kinshasa’s outskirts, increasing sales of maternal health kits by 65%.</w:t>
      </w:r>
    </w:p>
    <w:p>
      <w:pPr>
        <w:numPr>
          <w:ilvl w:val="0"/>
          <w:numId w:val="1004"/>
        </w:numPr>
        <w:pStyle w:val="Compact"/>
      </w:pPr>
      <w:r>
        <w:rPr>
          <w:bCs/>
          <w:b/>
        </w:rPr>
        <w:t xml:space="preserve">Digital Inventory Management:</w:t>
      </w:r>
      <w:r>
        <w:t xml:space="preserve"> </w:t>
      </w:r>
      <w:r>
        <w:t xml:space="preserve">Implemented a low-bandwidth system enabling our Pharmacist staff to track stock across all locations. This reduced stockouts by 33% compared to Q2.</w:t>
      </w:r>
    </w:p>
    <w:p>
      <w:pPr>
        <w:numPr>
          <w:ilvl w:val="0"/>
          <w:numId w:val="1004"/>
        </w:numPr>
        <w:pStyle w:val="Compact"/>
      </w:pPr>
      <w:r>
        <w:rPr>
          <w:bCs/>
          <w:b/>
        </w:rPr>
        <w:t xml:space="preserve">Local Sourcing Partnerships:</w:t>
      </w:r>
      <w:r>
        <w:t xml:space="preserve"> </w:t>
      </w:r>
      <w:r>
        <w:t xml:space="preserve">Collaborating with Kinshasa-based pharmaceutical manufacturers for vitamin supplements cut costs by 20%, allowing us to lower prices for low-income patients without reducing margins.</w:t>
      </w:r>
    </w:p>
    <w:bookmarkEnd w:id="25"/>
    <w:bookmarkStart w:id="26" w:name="community-impact-metrics"/>
    <w:p>
      <w:pPr>
        <w:pStyle w:val="Heading2"/>
      </w:pPr>
      <w:r>
        <w:t xml:space="preserve">Community Impact Metrics</w:t>
      </w:r>
    </w:p>
    <w:p>
      <w:pPr>
        <w:pStyle w:val="FirstParagraph"/>
      </w:pPr>
      <w:r>
        <w:t xml:space="preserve">The Sales Report must transcend financials to measure real-world impact in DR Congo Kinshasa: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Indicator</w:t>
            </w:r>
          </w:p>
        </w:tc>
        <w:tc>
          <w:tcPr/>
          <w:p>
            <w:pPr>
              <w:pStyle w:val="Compact"/>
              <w:jc w:val="left"/>
            </w:pPr>
            <w:r>
              <w:t xml:space="preserve">Q3 2023</w:t>
            </w:r>
          </w:p>
        </w:tc>
      </w:tr>
      <w:tr>
        <w:tc>
          <w:tcPr/>
          <w:p>
            <w:pPr>
              <w:pStyle w:val="Compact"/>
              <w:jc w:val="left"/>
            </w:pPr>
            <w:r>
              <w:t xml:space="preserve">Patient Consultations (Pharmacist-led)</w:t>
            </w:r>
          </w:p>
        </w:tc>
        <w:tc>
          <w:tcPr/>
          <w:p>
            <w:pPr>
              <w:pStyle w:val="Compact"/>
              <w:jc w:val="left"/>
            </w:pPr>
            <w:r>
              <w:t xml:space="preserve">5,670</w:t>
            </w:r>
          </w:p>
        </w:tc>
      </w:tr>
      <w:tr>
        <w:tc>
          <w:tcPr/>
          <w:p>
            <w:pPr>
              <w:pStyle w:val="Compact"/>
              <w:jc w:val="left"/>
            </w:pPr>
            <w:r>
              <w:t xml:space="preserve">New Chronic Disease Registrants (Managed by Pharmacist)</w:t>
            </w:r>
          </w:p>
        </w:tc>
        <w:tc>
          <w:tcPr/>
          <w:p>
            <w:pPr>
              <w:pStyle w:val="Compact"/>
              <w:jc w:val="left"/>
            </w:pPr>
            <w:r>
              <w:t xml:space="preserve">892</w:t>
            </w:r>
          </w:p>
        </w:tc>
      </w:tr>
      <w:tr>
        <w:tc>
          <w:tcPr/>
          <w:p>
            <w:pPr>
              <w:pStyle w:val="Compact"/>
              <w:jc w:val="left"/>
            </w:pPr>
            <w:r>
              <w:t xml:space="preserve">Reduction in Malaria Misuse (Per Pharmacist Surveys)</w:t>
            </w:r>
          </w:p>
        </w:tc>
        <w:tc>
          <w:tcPr/>
          <w:p>
            <w:pPr>
              <w:pStyle w:val="Compact"/>
              <w:jc w:val="left"/>
            </w:pPr>
            <w:r>
              <w:t xml:space="preserve">-14%</w:t>
            </w:r>
          </w:p>
        </w:tc>
      </w:tr>
      <w:tr>
        <w:tc>
          <w:tcPr/>
          <w:p>
            <w:pPr>
              <w:pStyle w:val="Compact"/>
              <w:jc w:val="left"/>
            </w:pPr>
            <w:r>
              <w:t xml:space="preserve">Women &amp; Children Served</w:t>
            </w:r>
          </w:p>
        </w:tc>
        <w:tc>
          <w:tcPr/>
          <w:p>
            <w:pPr>
              <w:pStyle w:val="Compact"/>
              <w:jc w:val="left"/>
            </w:pPr>
            <w:r>
              <w:t xml:space="preserve">67% of Total Patients</w:t>
            </w:r>
          </w:p>
        </w:tc>
      </w:tr>
    </w:tbl>
    <w:bookmarkEnd w:id="26"/>
    <w:bookmarkStart w:id="27" w:name="conclusion-and-forward-plan"/>
    <w:p>
      <w:pPr>
        <w:pStyle w:val="Heading2"/>
      </w:pPr>
      <w:r>
        <w:t xml:space="preserve">Conclusion and Forward Plan</w:t>
      </w:r>
    </w:p>
    <w:p>
      <w:pPr>
        <w:pStyle w:val="FirstParagraph"/>
      </w:pPr>
      <w:r>
        <w:t xml:space="preserve">This Sales Report affirms that in DR Congo Kinshasa, our Pharmacist-driven model is both commercially viable and socially transformative. The 15% sales growth isn't merely a financial achievement—it represents 9,800 more patients receiving timely, safe medication within a healthcare system under extreme pressure. Our Pharmacist teams are the backbone of this success, operating at the intersection of commerce and community health where reliable access to medicines is often scarce.</w:t>
      </w:r>
    </w:p>
    <w:p>
      <w:pPr>
        <w:pStyle w:val="BodyText"/>
      </w:pPr>
      <w:r>
        <w:t xml:space="preserve">For Q4 2023, we prioritize scaling mobile pharmacy units to Kinshasa’s northern districts (Kalamu and Kintambo) where healthcare access remains most limited. We will also deepen partnerships with the Ministry of Health in DR Congo to integrate our Pharmacist services into national vaccination campaigns. Critically, all initiatives will be anchored by the principle that every sale made by a Pharmacist in Kinshasa is an investment in sustainable community health—proving that ethical pharmaceutical commerce can thrive even amid Africa’s most complex challenges.</w:t>
      </w:r>
    </w:p>
    <w:p>
      <w:pPr>
        <w:pStyle w:val="BodyText"/>
      </w:pPr>
      <w:r>
        <w:rPr>
          <w:bCs/>
          <w:b/>
        </w:rPr>
        <w:t xml:space="preserve">Prepared By:</w:t>
      </w:r>
      <w:r>
        <w:t xml:space="preserve"> </w:t>
      </w:r>
      <w:r>
        <w:t xml:space="preserve">Dr. Amina Mwamba, Head Pharmacist &amp; Operations Lead</w:t>
      </w:r>
      <w:r>
        <w:br/>
      </w:r>
      <w:r>
        <w:rPr>
          <w:bCs/>
          <w:b/>
        </w:rPr>
        <w:t xml:space="preserve">Pharmacy Network Manager,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DR Congo Kinshasa Operations</dc:title>
  <dc:creator/>
  <dc:language>en</dc:language>
  <cp:keywords/>
  <dcterms:created xsi:type="dcterms:W3CDTF">2026-07-20T04:05:29Z</dcterms:created>
  <dcterms:modified xsi:type="dcterms:W3CDTF">2026-07-20T04:05:29Z</dcterms:modified>
</cp:coreProperties>
</file>

<file path=docProps/custom.xml><?xml version="1.0" encoding="utf-8"?>
<Properties xmlns="http://schemas.openxmlformats.org/officeDocument/2006/custom-properties" xmlns:vt="http://schemas.openxmlformats.org/officeDocument/2006/docPropsVTypes"/>
</file>