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Abuja,</w:t>
      </w:r>
      <w:r>
        <w:t xml:space="preserve"> </w:t>
      </w:r>
      <w:r>
        <w:t xml:space="preserve">Nigeria</w:t>
      </w:r>
    </w:p>
    <w:bookmarkStart w:id="25" w:name="X8ba13023721b58d6addb6e12ec65d87d00243cf"/>
    <w:p>
      <w:pPr>
        <w:pStyle w:val="Heading1"/>
      </w:pPr>
      <w:r>
        <w:t xml:space="preserve">Monthly Sales Performance Report: Pharmacist Operations in Abuja, Nigeria</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September 1 - September 30, 2023</w:t>
      </w:r>
      <w:r>
        <w:br/>
      </w:r>
      <w:r>
        <w:rPr>
          <w:bCs/>
          <w:b/>
        </w:rPr>
        <w:t xml:space="preserve">Pharmacy Location:</w:t>
      </w:r>
      <w:r>
        <w:t xml:space="preserve"> </w:t>
      </w:r>
      <w:r>
        <w:t xml:space="preserve">Central Abuja (Wuse II District)</w:t>
      </w:r>
      <w:r>
        <w:br/>
      </w:r>
      <w:r>
        <w:rPr>
          <w:bCs/>
          <w:b/>
        </w:rPr>
        <w:t xml:space="preserve">Prepared For:</w:t>
      </w:r>
      <w:r>
        <w:t xml:space="preserve"> </w:t>
      </w:r>
      <w:r>
        <w:t xml:space="preserve">National Pharmacy Management Team, Nigeria</w:t>
      </w:r>
    </w:p>
    <w:bookmarkStart w:id="20" w:name="Xe93b0972d06454b209b7f882f5739d93702b07d"/>
    <w:p>
      <w:pPr>
        <w:pStyle w:val="Heading2"/>
      </w:pPr>
      <w:r>
        <w:t xml:space="preserve">I. Executive Summary: Sales Performance in Abuja</w:t>
      </w:r>
    </w:p>
    <w:p>
      <w:pPr>
        <w:pStyle w:val="FirstParagraph"/>
      </w:pPr>
      <w:r>
        <w:t xml:space="preserve">This Sales Report details the operational and commercial performance of our community pharmacy in Abuja, Nigeria, during September 2023. The Pharmacist-led team achieved a significant 18% month-over-month growth in total sales volume compared to August, reaching ₦48.7 million (USD $59,000). This growth was driven by strategic inventory management aligned with Abuja's unique healthcare demands, robust patient engagement by the Pharmacist, and successful integration of Nigeria's NAFDAC compliance protocols. The report underscores the critical role of the licensed Pharmacist as both a clinical advisor and sales strategist within Abuja's competitive pharmaceutical landscape.</w:t>
      </w:r>
    </w:p>
    <w:bookmarkEnd w:id="20"/>
    <w:bookmarkStart w:id="21" w:name="Xfdcee974fa28567c7b151ad741554270bcc5b8a"/>
    <w:p>
      <w:pPr>
        <w:pStyle w:val="Heading2"/>
      </w:pPr>
      <w:r>
        <w:t xml:space="preserve">II. Key Sales Metrics &amp; Analysis (Abuja Focus)</w:t>
      </w:r>
    </w:p>
    <w:p>
      <w:pPr>
        <w:pStyle w:val="FirstParagraph"/>
      </w:pPr>
      <w:r>
        <w:t xml:space="preserve">Product Category</w:t>
      </w:r>
    </w:p>
    <w:p>
      <w:pPr>
        <w:pStyle w:val="BodyText"/>
      </w:pPr>
      <w:r>
        <w:t xml:space="preserve">Sales (₦)</w:t>
      </w:r>
    </w:p>
    <w:p>
      <w:pPr>
        <w:pStyle w:val="BodyText"/>
      </w:pPr>
      <w:r>
        <w:t xml:space="preserve">% of Total Sales</w:t>
      </w:r>
    </w:p>
    <w:p>
      <w:pPr>
        <w:pStyle w:val="BodyText"/>
      </w:pPr>
      <w:r>
        <w:t xml:space="preserve">Movement vs August (%)</w:t>
      </w:r>
    </w:p>
    <w:p>
      <w:pPr>
        <w:pStyle w:val="BodyText"/>
      </w:pPr>
      <w:r>
        <w:t xml:space="preserve">Abuja-Specific Trend Driver</w:t>
      </w:r>
    </w:p>
    <w:p>
      <w:pPr>
        <w:pStyle w:val="BodyText"/>
      </w:pPr>
      <w:r>
        <w:t xml:space="preserve">Antimalarials &amp; Malaria Treatment Kits</w:t>
      </w:r>
    </w:p>
    <w:p>
      <w:pPr>
        <w:pStyle w:val="BodyText"/>
      </w:pPr>
      <w:r>
        <w:t xml:space="preserve">12,500,000</w:t>
      </w:r>
    </w:p>
    <w:p>
      <w:pPr>
        <w:pStyle w:val="BodyText"/>
      </w:pPr>
      <w:r>
        <w:t xml:space="preserve">25.7%</w:t>
      </w:r>
    </w:p>
    <w:p>
      <w:pPr>
        <w:pStyle w:val="BodyText"/>
      </w:pPr>
      <w:r>
        <w:t xml:space="preserve">+32%</w:t>
      </w:r>
    </w:p>
    <w:p>
      <w:pPr>
        <w:pStyle w:val="BodyText"/>
      </w:pPr>
      <w:r>
        <w:t xml:space="preserve">Rising seasonal malaria cases in Abuja's humid zone; Pharmacist-led community education drives at Gwarinpa clinics.</w:t>
      </w:r>
    </w:p>
    <w:p>
      <w:pPr>
        <w:pStyle w:val="BodyText"/>
      </w:pPr>
      <w:r>
        <w:t xml:space="preserve">Hypertension &amp; Cardiovascular Drugs</w:t>
      </w:r>
    </w:p>
    <w:p>
      <w:pPr>
        <w:pStyle w:val="BodyText"/>
      </w:pPr>
      <w:r>
        <w:t xml:space="preserve">10,250,000</w:t>
      </w:r>
    </w:p>
    <w:p>
      <w:pPr>
        <w:pStyle w:val="BodyText"/>
      </w:pPr>
      <w:r>
        <w:t xml:space="preserve">21.1%</w:t>
      </w:r>
    </w:p>
    <w:p>
      <w:pPr>
        <w:pStyle w:val="BodyText"/>
      </w:pPr>
      <w:r>
        <w:t xml:space="preserve">+15%</w:t>
      </w:r>
    </w:p>
    <w:p>
      <w:pPr>
        <w:pStyle w:val="BodyText"/>
      </w:pPr>
      <w:r>
        <w:t xml:space="preserve">Increased patient referrals from Abuja General Hospital; Pharmacist's adherence to NAFDAC-approved generics.</w:t>
      </w:r>
    </w:p>
    <w:p>
      <w:pPr>
        <w:pStyle w:val="BodyText"/>
      </w:pPr>
      <w:r>
        <w:t xml:space="preserve">Paediatric Formulations &amp; Vaccines</w:t>
      </w:r>
    </w:p>
    <w:p>
      <w:pPr>
        <w:pStyle w:val="BodyText"/>
      </w:pPr>
      <w:r>
        <w:t xml:space="preserve">8,700,000</w:t>
      </w:r>
    </w:p>
    <w:p>
      <w:pPr>
        <w:pStyle w:val="BodyText"/>
      </w:pPr>
      <w:r>
        <w:t xml:space="preserve">17.9%</w:t>
      </w:r>
    </w:p>
    <w:p>
      <w:pPr>
        <w:pStyle w:val="BodyText"/>
      </w:pPr>
      <w:r>
        <w:t xml:space="preserve">+28%</w:t>
      </w:r>
    </w:p>
    <w:p>
      <w:pPr>
        <w:pStyle w:val="BodyText"/>
      </w:pPr>
      <w:r>
        <w:t xml:space="preserve">High demand following Abuja State Ministry of Health's September vaccination campaign; Pharmacist coordinated stock with local health centers.</w:t>
      </w:r>
    </w:p>
    <w:p>
      <w:pPr>
        <w:pStyle w:val="BodyText"/>
      </w:pPr>
      <w:r>
        <w:t xml:space="preserve">Dermatological &amp; Wound Care</w:t>
      </w:r>
    </w:p>
    <w:p>
      <w:pPr>
        <w:pStyle w:val="BodyText"/>
      </w:pPr>
      <w:r>
        <w:t xml:space="preserve">6,350,000</w:t>
      </w:r>
    </w:p>
    <w:p>
      <w:pPr>
        <w:pStyle w:val="BodyText"/>
      </w:pPr>
      <w:r>
        <w:t xml:space="preserve">&lt;</w:t>
      </w:r>
    </w:p>
    <w:p>
      <w:pPr>
        <w:pStyle w:val="BodyText"/>
      </w:pPr>
      <w:r>
        <w:t xml:space="preserve">13.1%</w:t>
      </w:r>
    </w:p>
    <w:p>
      <w:pPr>
        <w:pStyle w:val="BodyText"/>
      </w:pPr>
      <w:r>
        <w:t xml:space="preserve">+22%</w:t>
      </w:r>
    </w:p>
    <w:p>
      <w:pPr>
        <w:pStyle w:val="BodyText"/>
      </w:pPr>
      <w:r>
        <w:t xml:space="preserve">Peak rainy season skin infections; Pharmacist recommended evidence-based topical treatments based on local pathogen data.</w:t>
      </w:r>
    </w:p>
    <w:p>
      <w:pPr>
        <w:pStyle w:val="BodyText"/>
      </w:pPr>
      <w:r>
        <w:t xml:space="preserve">Opioids &amp; Pain Management</w:t>
      </w:r>
    </w:p>
    <w:p>
      <w:pPr>
        <w:pStyle w:val="BodyText"/>
      </w:pPr>
      <w:r>
        <w:t xml:space="preserve">5,800,000</w:t>
      </w:r>
    </w:p>
    <w:p>
      <w:pPr>
        <w:pStyle w:val="BodyText"/>
      </w:pPr>
      <w:r>
        <w:t xml:space="preserve">&lt;</w:t>
      </w:r>
    </w:p>
    <w:p>
      <w:pPr>
        <w:pStyle w:val="BodyText"/>
      </w:pPr>
      <w:r>
        <w:t xml:space="preserve">11.9%</w:t>
      </w:r>
    </w:p>
    <w:p>
      <w:pPr>
        <w:pStyle w:val="BodyText"/>
      </w:pPr>
      <w:r>
        <w:t xml:space="preserve">+8%</w:t>
      </w:r>
    </w:p>
    <w:p>
      <w:pPr>
        <w:pStyle w:val="BodyText"/>
      </w:pPr>
      <w:r>
        <w:t xml:space="preserve">Nigerian Drug Enforcement Agency (NDEA) compliance audits required strict Pharmacist oversight on prescriptions.</w:t>
      </w:r>
    </w:p>
    <w:p>
      <w:pPr>
        <w:pStyle w:val="BodyText"/>
      </w:pPr>
      <w:r>
        <w:t xml:space="preserve">Over-the-Counter (OTC) &amp; Wellness</w:t>
      </w:r>
    </w:p>
    <w:p>
      <w:pPr>
        <w:pStyle w:val="BodyText"/>
      </w:pPr>
      <w:r>
        <w:t xml:space="preserve">5,300,000</w:t>
      </w:r>
    </w:p>
    <w:p>
      <w:pPr>
        <w:pStyle w:val="BodyText"/>
      </w:pPr>
      <w:r>
        <w:t xml:space="preserve">10.9%</w:t>
      </w:r>
    </w:p>
    <w:p>
      <w:pPr>
        <w:pStyle w:val="BodyText"/>
      </w:pPr>
      <w:r>
        <w:t xml:space="preserve">+4%</w:t>
      </w:r>
    </w:p>
    <w:p>
      <w:pPr>
        <w:pStyle w:val="BodyText"/>
      </w:pPr>
      <w:r>
        <w:t xml:space="preserve">Pharmacist-led health screening at Jabi Mall drove OTC sales of vitamins and supplements.</w:t>
      </w:r>
    </w:p>
    <w:bookmarkEnd w:id="21"/>
    <w:bookmarkStart w:id="22" w:name="Xfa45ee3579fe93587ed3d785cb906770777c9df"/>
    <w:p>
      <w:pPr>
        <w:pStyle w:val="Heading2"/>
      </w:pPr>
      <w:r>
        <w:t xml:space="preserve">III. The Pharmacist: Central to Abuja Sales Success</w:t>
      </w:r>
    </w:p>
    <w:p>
      <w:pPr>
        <w:pStyle w:val="FirstParagraph"/>
      </w:pPr>
      <w:r>
        <w:t xml:space="preserve">The licensed Pharmacist in our Abuja pharmacy is not merely a dispenser but the strategic nucleus of sales performance. Key responsibilities driving revenue include:</w:t>
      </w:r>
    </w:p>
    <w:p>
      <w:pPr>
        <w:numPr>
          <w:ilvl w:val="0"/>
          <w:numId w:val="1001"/>
        </w:numPr>
        <w:pStyle w:val="Compact"/>
      </w:pPr>
      <w:r>
        <w:rPr>
          <w:bCs/>
          <w:b/>
        </w:rPr>
        <w:t xml:space="preserve">NAFDAC Compliance as Sales Catalyst:</w:t>
      </w:r>
      <w:r>
        <w:t xml:space="preserve"> </w:t>
      </w:r>
      <w:r>
        <w:t xml:space="preserve">The Pharmacist ensured 100% product authenticity verification, directly preventing stockouts of counterfeit drugs that plagued competitors in Abuja during Q3 2023. This trust translated to a 35% increase in repeat customer visits.</w:t>
      </w:r>
    </w:p>
    <w:p>
      <w:pPr>
        <w:numPr>
          <w:ilvl w:val="0"/>
          <w:numId w:val="1001"/>
        </w:numPr>
        <w:pStyle w:val="Compact"/>
      </w:pPr>
      <w:r>
        <w:rPr>
          <w:bCs/>
          <w:b/>
        </w:rPr>
        <w:t xml:space="preserve">Personalized Patient Counseling:</w:t>
      </w:r>
      <w:r>
        <w:t xml:space="preserve"> </w:t>
      </w:r>
      <w:r>
        <w:t xml:space="preserve">Pharmacist consultations (averaging 12 minutes per patient) increased basket size by 40%. For instance, advising a diabetic patient on complementary OTC glucose monitors and foot care products generated ₦75,000 in add-on sales during the month.</w:t>
      </w:r>
    </w:p>
    <w:p>
      <w:pPr>
        <w:numPr>
          <w:ilvl w:val="0"/>
          <w:numId w:val="1001"/>
        </w:numPr>
        <w:pStyle w:val="Compact"/>
      </w:pPr>
      <w:r>
        <w:rPr>
          <w:bCs/>
          <w:b/>
        </w:rPr>
        <w:t xml:space="preserve">Local Disease Pattern Recognition:</w:t>
      </w:r>
      <w:r>
        <w:t xml:space="preserve"> </w:t>
      </w:r>
      <w:r>
        <w:t xml:space="preserve">Leveraging Abuja-specific health data (e.g., malaria peak in September), the Pharmacist proactively ordered 25% more antimalarials than budgeted, capturing market share from pharmacies using generic forecasting.</w:t>
      </w:r>
    </w:p>
    <w:p>
      <w:pPr>
        <w:numPr>
          <w:ilvl w:val="0"/>
          <w:numId w:val="1001"/>
        </w:numPr>
        <w:pStyle w:val="Compact"/>
      </w:pPr>
      <w:r>
        <w:rPr>
          <w:bCs/>
          <w:b/>
        </w:rPr>
        <w:t xml:space="preserve">Nigerian Regulatory Navigation:</w:t>
      </w:r>
      <w:r>
        <w:t xml:space="preserve"> </w:t>
      </w:r>
      <w:r>
        <w:t xml:space="preserve">The Pharmacist successfully managed documentation for NAFDAC's quarterly renewal (Abuja Office) without disruption, avoiding potential fines and sales interruptions common in the region.</w:t>
      </w:r>
    </w:p>
    <w:bookmarkEnd w:id="22"/>
    <w:bookmarkStart w:id="23" w:name="X1734e57675aeb352ae4a0b51a9e84cc52cc6953"/>
    <w:p>
      <w:pPr>
        <w:pStyle w:val="Heading2"/>
      </w:pPr>
      <w:r>
        <w:t xml:space="preserve">IV. Abuja-Specific Challenges &amp; Strategic Responses</w:t>
      </w:r>
    </w:p>
    <w:p>
      <w:pPr>
        <w:pStyle w:val="FirstParagraph"/>
      </w:pPr>
      <w:r>
        <w:t xml:space="preserve">Operating a pharmacy in Nigeria's capital demands adaptation to unique local factors:</w:t>
      </w:r>
    </w:p>
    <w:p>
      <w:pPr>
        <w:numPr>
          <w:ilvl w:val="0"/>
          <w:numId w:val="1002"/>
        </w:numPr>
        <w:pStyle w:val="Compact"/>
      </w:pPr>
      <w:r>
        <w:rPr>
          <w:bCs/>
          <w:b/>
        </w:rPr>
        <w:t xml:space="preserve">Urban Congestion Impacting Logistics:</w:t>
      </w:r>
      <w:r>
        <w:t xml:space="preserve"> </w:t>
      </w:r>
      <w:r>
        <w:t xml:space="preserve">Abuja's traffic delays threatened delivery schedules for time-sensitive items (e.g., insulin). *Pharmacist Action:* Collaborated with 3 local transport firms via the Abuja Chamber of Commerce to establish a dedicated 6 AM delivery window, reducing stockouts by 60%.</w:t>
      </w:r>
    </w:p>
    <w:p>
      <w:pPr>
        <w:numPr>
          <w:ilvl w:val="0"/>
          <w:numId w:val="1002"/>
        </w:numPr>
        <w:pStyle w:val="Compact"/>
      </w:pPr>
      <w:r>
        <w:rPr>
          <w:bCs/>
          <w:b/>
        </w:rPr>
        <w:t xml:space="preserve">Seasonal Health Outbreaks:</w:t>
      </w:r>
      <w:r>
        <w:t xml:space="preserve"> </w:t>
      </w:r>
      <w:r>
        <w:t xml:space="preserve">Increased dengue cases post-rainy season required rapid inventory shifts. *Pharmacist Action:* Implemented a real-time alert system with the Abuja State Ministry of Health; stocks were reordered within 24 hours, preventing revenue loss.</w:t>
      </w:r>
    </w:p>
    <w:p>
      <w:pPr>
        <w:numPr>
          <w:ilvl w:val="0"/>
          <w:numId w:val="1002"/>
        </w:numPr>
        <w:pStyle w:val="Compact"/>
      </w:pPr>
      <w:r>
        <w:rPr>
          <w:bCs/>
          <w:b/>
        </w:rPr>
        <w:t xml:space="preserve">Competitive Pricing Pressure:</w:t>
      </w:r>
      <w:r>
        <w:t xml:space="preserve"> </w:t>
      </w:r>
      <w:r>
        <w:t xml:space="preserve">Lower-cost pharmacies in Gwagwalada district undercut pricing on essentials. *Pharmacist Action:* Introduced value-based bundles (e.g., "Malaria Prevention Kit: Drug + Mosquito Net + Health Guide") increasing average transaction value by ₦2,800.</w:t>
      </w:r>
    </w:p>
    <w:bookmarkEnd w:id="23"/>
    <w:bookmarkStart w:id="24" w:name="X44243b785a8c2ee6eaf51cd88fea8e62d85b70f"/>
    <w:p>
      <w:pPr>
        <w:pStyle w:val="Heading2"/>
      </w:pPr>
      <w:r>
        <w:t xml:space="preserve">V. Conclusion &amp; Recommendations for Nigeria Abuja Operations</w:t>
      </w:r>
    </w:p>
    <w:p>
      <w:pPr>
        <w:pStyle w:val="FirstParagraph"/>
      </w:pPr>
      <w:r>
        <w:t xml:space="preserve">This Sales Report confirms that a proactive Pharmacist is indispensable to sustainable growth in Nigeria's Abuja pharmaceutical market. The 18% sales increase was not accidental but the result of clinical expertise directly influencing commercial strategy. As the healthcare landscape evolves, we recommend:</w:t>
      </w:r>
    </w:p>
    <w:p>
      <w:pPr>
        <w:numPr>
          <w:ilvl w:val="0"/>
          <w:numId w:val="1003"/>
        </w:numPr>
        <w:pStyle w:val="Compact"/>
      </w:pPr>
      <w:r>
        <w:rPr>
          <w:bCs/>
          <w:b/>
        </w:rPr>
        <w:t xml:space="preserve">Expand Pharmacist Training on Local Diseases:</w:t>
      </w:r>
      <w:r>
        <w:t xml:space="preserve"> </w:t>
      </w:r>
      <w:r>
        <w:t xml:space="preserve">Partner with Ahmadu Bello University (ABU) Abuja Campus for tailored modules on emerging infections (e.g., Lassa fever variants in North-Central Nigeria).</w:t>
      </w:r>
    </w:p>
    <w:p>
      <w:pPr>
        <w:numPr>
          <w:ilvl w:val="0"/>
          <w:numId w:val="1003"/>
        </w:numPr>
        <w:pStyle w:val="Compact"/>
      </w:pPr>
      <w:r>
        <w:rPr>
          <w:bCs/>
          <w:b/>
        </w:rPr>
        <w:t xml:space="preserve">Invest in Abuja-Specific Inventory Tech:</w:t>
      </w:r>
      <w:r>
        <w:t xml:space="preserve"> </w:t>
      </w:r>
      <w:r>
        <w:t xml:space="preserve">Deploy a mobile app integrating NAFDAC verification and real-time demand data from Abuja Health Centers, reducing manual errors by the Pharmacist team.</w:t>
      </w:r>
    </w:p>
    <w:p>
      <w:pPr>
        <w:numPr>
          <w:ilvl w:val="0"/>
          <w:numId w:val="1003"/>
        </w:numPr>
        <w:pStyle w:val="Compact"/>
      </w:pPr>
      <w:r>
        <w:rPr>
          <w:bCs/>
          <w:b/>
        </w:rPr>
        <w:t xml:space="preserve">Prioritize Pharmacist-Led Community Programs:</w:t>
      </w:r>
      <w:r>
        <w:t xml:space="preserve"> </w:t>
      </w:r>
      <w:r>
        <w:t xml:space="preserve">Allocate 5% of sales to fund free screenings at Abuja communities (e.g., Mabushi Market), building trust and driving referral-based sales.</w:t>
      </w:r>
    </w:p>
    <w:p>
      <w:pPr>
        <w:pStyle w:val="FirstParagraph"/>
      </w:pPr>
      <w:r>
        <w:t xml:space="preserve">In Nigeria, where the Pharmacist's role is legally defined as both a healthcare provider and medication safety guardian (per the Pharmacy Council of Nigeria 2023 Guidelines), this report demonstrates that investing in their strategic capabilities yields measurable commercial returns. The success in Abuja proves that when a Pharmacist leverages deep local market knowledge within Nigeria's regulatory framework, sales performance becomes resilient and growth-oriented. This model is now recommended for replication across all National Pharmacy locations serving major Nigerian cities.</w:t>
      </w:r>
    </w:p>
    <w:p>
      <w:pPr>
        <w:pStyle w:val="BodyText"/>
      </w:pPr>
      <w:r>
        <w:rPr>
          <w:bCs/>
          <w:b/>
        </w:rPr>
        <w:t xml:space="preserve">Prepared By:</w:t>
      </w:r>
      <w:r>
        <w:t xml:space="preserve"> </w:t>
      </w:r>
      <w:r>
        <w:t xml:space="preserve">Dr. Amina Yusuf, Lead Pharmacist</w:t>
      </w:r>
      <w:r>
        <w:br/>
      </w:r>
      <w:r>
        <w:rPr>
          <w:bCs/>
          <w:b/>
        </w:rPr>
        <w:t xml:space="preserve">Pharmacy:</w:t>
      </w:r>
      <w:r>
        <w:t xml:space="preserve"> </w:t>
      </w:r>
      <w:r>
        <w:t xml:space="preserve">VitalCare Pharmacy - Wuse II, Abuja</w:t>
      </w:r>
      <w:r>
        <w:br/>
      </w:r>
      <w:r>
        <w:rPr>
          <w:bCs/>
          <w:b/>
        </w:rPr>
        <w:t xml:space="preserve">Contact:</w:t>
      </w:r>
      <w:r>
        <w:t xml:space="preserve"> </w:t>
      </w:r>
      <w:r>
        <w:t xml:space="preserve">amina.yusuf@vitalcare-pharma.ng | +234 803 123 4567</w:t>
      </w:r>
    </w:p>
    <w:p>
      <w:pPr>
        <w:pStyle w:val="BodyText"/>
      </w:pPr>
      <w:r>
        <w:rPr>
          <w:iCs/>
          <w:i/>
        </w:rPr>
        <w:t xml:space="preserve">This Sales Report adheres to Nigerian Pharmaceutical Association (NPA) standards for data transparency and aligns with Abuja's State Ministry of Health quarterly healthcare performance indicators. All figures verified via NAFDAC-compliant digital sales logs.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Abuja, Nigeria</dc:title>
  <dc:creator/>
  <dc:language>en</dc:language>
  <cp:keywords/>
  <dcterms:created xsi:type="dcterms:W3CDTF">2026-07-23T12:52:40Z</dcterms:created>
  <dcterms:modified xsi:type="dcterms:W3CDTF">2026-07-23T12:52:40Z</dcterms:modified>
</cp:coreProperties>
</file>

<file path=docProps/custom.xml><?xml version="1.0" encoding="utf-8"?>
<Properties xmlns="http://schemas.openxmlformats.org/officeDocument/2006/custom-properties" xmlns:vt="http://schemas.openxmlformats.org/officeDocument/2006/docPropsVTypes"/>
</file>