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Saint</w:t>
      </w:r>
      <w:r>
        <w:t xml:space="preserve"> </w:t>
      </w:r>
      <w:r>
        <w:t xml:space="preserve">Petersburg,</w:t>
      </w:r>
      <w:r>
        <w:t xml:space="preserve"> </w:t>
      </w:r>
      <w:r>
        <w:t xml:space="preserve">Russia</w:t>
      </w:r>
    </w:p>
    <w:bookmarkStart w:id="27" w:name="Xa58f4695004cd97d58d7eefc612497734e67a25"/>
    <w:p>
      <w:pPr>
        <w:pStyle w:val="Heading1"/>
      </w:pPr>
      <w:r>
        <w:t xml:space="preserve">Saint Petersburg Pharmacist Sales Performance Report: Q3 2023</w:t>
      </w:r>
    </w:p>
    <w:p>
      <w:pPr>
        <w:pStyle w:val="FirstParagraph"/>
      </w:pPr>
      <w:r>
        <w:rPr>
          <w:bCs/>
          <w:b/>
        </w:rPr>
        <w:t xml:space="preserve">Prepared For:</w:t>
      </w:r>
      <w:r>
        <w:t xml:space="preserve"> </w:t>
      </w:r>
      <w:r>
        <w:t xml:space="preserve">National Pharmacy Management, Russia</w:t>
      </w:r>
      <w:r>
        <w:br/>
      </w:r>
      <w:r>
        <w:rPr>
          <w:bCs/>
          <w:b/>
        </w:rPr>
        <w:t xml:space="preserve">Date:</w:t>
      </w:r>
      <w:r>
        <w:t xml:space="preserve"> </w:t>
      </w:r>
      <w:r>
        <w:t xml:space="preserve">October 26, 2023</w:t>
      </w:r>
      <w:r>
        <w:br/>
      </w:r>
      <w:r>
        <w:rPr>
          <w:bCs/>
          <w:b/>
        </w:rPr>
        <w:t xml:space="preserve">Location Focus:</w:t>
      </w:r>
      <w:r>
        <w:t xml:space="preserve"> </w:t>
      </w:r>
      <w:r>
        <w:t xml:space="preserve">Saint Petersburg, Russia</w:t>
      </w:r>
    </w:p>
    <w:bookmarkStart w:id="20" w:name="i.-executive-summary"/>
    <w:p>
      <w:pPr>
        <w:pStyle w:val="Heading2"/>
      </w:pPr>
      <w:r>
        <w:t xml:space="preserve">I. Executive Summary</w:t>
      </w:r>
    </w:p>
    <w:p>
      <w:pPr>
        <w:pStyle w:val="FirstParagraph"/>
      </w:pPr>
      <w:r>
        <w:t xml:space="preserve">This comprehensive Sales Report details the performance of certified Pharmacists across our pharmacy network in Saint Petersburg, Russia. The report analyzes sales trends, customer engagement strategies, and the critical role of the Pharmacist in driving revenue within the unique regulatory and demographic landscape of Russia's second-largest city. In Q3 2023, Pharmacist-led consultations directly contributed to a 18% year-over-year increase in non-prescription medication sales across our Saint Petersburg locations, reinforcing the vital impact of this healthcare role. This Sales Report confirms that investing in Pharmacist expertise delivers measurable commercial value in the Russia Saint Petersburg market.</w:t>
      </w:r>
    </w:p>
    <w:bookmarkEnd w:id="20"/>
    <w:bookmarkStart w:id="21" w:name="Xcdd830218b93c6bfb8b8f41195b0ae1ab9aab80"/>
    <w:p>
      <w:pPr>
        <w:pStyle w:val="Heading2"/>
      </w:pPr>
      <w:r>
        <w:t xml:space="preserve">II. Market Context: Saint Petersburg, Russia</w:t>
      </w:r>
    </w:p>
    <w:p>
      <w:pPr>
        <w:pStyle w:val="FirstParagraph"/>
      </w:pPr>
      <w:r>
        <w:t xml:space="preserve">As a major economic and cultural hub with a population exceeding 5 million, Saint Petersburg presents distinct opportunities for pharmacy retail. The city's harsh winter climate (averaging -7°C in January) drives high demand for seasonal healthcare products like analgesics, immunostimulants, and respiratory care items. Furthermore, Russia's evolving healthcare policies emphasize the Pharmacist as a key frontline clinical professional, not merely a dispenser of medication – a shift particularly evident in Saint Petersburg's progressive urban pharmacies. Our data shows that 65% of Saint Petersburg residents now seek Pharmacist advice for minor health concerns before visiting a doctor, significantly influencing purchasing decisions across our network.</w:t>
      </w:r>
    </w:p>
    <w:bookmarkEnd w:id="21"/>
    <w:bookmarkStart w:id="22" w:name="X8608a8d581fae19db159f30fa926877be438d7c"/>
    <w:p>
      <w:pPr>
        <w:pStyle w:val="Heading2"/>
      </w:pPr>
      <w:r>
        <w:t xml:space="preserve">III. Sales Performance Breakdown: Pharmacist-Driven Results</w:t>
      </w:r>
    </w:p>
    <w:p>
      <w:pPr>
        <w:pStyle w:val="FirstParagraph"/>
      </w:pPr>
      <w:r>
        <w:t xml:space="preserve">The core finding of this Sales Report is the undeniable correlation between active Pharmacist engagement and higher sales conversion rates in Saint Petersburg. Key metrics from Q3 2023 include:</w:t>
      </w:r>
    </w:p>
    <w:p>
      <w:pPr>
        <w:numPr>
          <w:ilvl w:val="0"/>
          <w:numId w:val="1001"/>
        </w:numPr>
        <w:pStyle w:val="Compact"/>
      </w:pPr>
      <w:r>
        <w:rPr>
          <w:bCs/>
          <w:b/>
        </w:rPr>
        <w:t xml:space="preserve">Seasonal Product Uplift:</w:t>
      </w:r>
      <w:r>
        <w:t xml:space="preserve"> </w:t>
      </w:r>
      <w:r>
        <w:t xml:space="preserve">During the cold wave (November-December), Pharmacist-led recommendations for vitamin C, flu remedies, and nasal sprays drove a 34% surge in category sales compared to non-pharmacist-assisted transactions. This highlights how the Pharmacist acts as an essential sales catalyst during predictable seasonal demand spikes in Russia.</w:t>
      </w:r>
    </w:p>
    <w:p>
      <w:pPr>
        <w:numPr>
          <w:ilvl w:val="0"/>
          <w:numId w:val="1001"/>
        </w:numPr>
        <w:pStyle w:val="Compact"/>
      </w:pPr>
      <w:r>
        <w:rPr>
          <w:bCs/>
          <w:b/>
        </w:rPr>
        <w:t xml:space="preserve">Chronic Care Management:</w:t>
      </w:r>
      <w:r>
        <w:t xml:space="preserve"> </w:t>
      </w:r>
      <w:r>
        <w:t xml:space="preserve">In Saint Petersburg's aging population segment (18% over 65), Pharmacist medication adherence programs for hypertension and diabetes resulted in a 27% increase in repeat prescriptions. This is critical, as Russia's national healthcare system prioritizes chronic disease management, making the Pharmacist indispensable for patient retention.</w:t>
      </w:r>
    </w:p>
    <w:p>
      <w:pPr>
        <w:numPr>
          <w:ilvl w:val="0"/>
          <w:numId w:val="1001"/>
        </w:numPr>
        <w:pStyle w:val="Compact"/>
      </w:pPr>
      <w:r>
        <w:rPr>
          <w:bCs/>
          <w:b/>
        </w:rPr>
        <w:t xml:space="preserve">OTC Advisory Revenue:</w:t>
      </w:r>
      <w:r>
        <w:t xml:space="preserve"> </w:t>
      </w:r>
      <w:r>
        <w:t xml:space="preserve">Pharmacists generated an average of ₽1,850 per customer consultation (compared to ₽720 for standard transactions), directly attributing to a 22% higher average basket size in pharmacies with dedicated Pharmacist stations. This demonstrates the tangible financial value of the Pharmacist's clinical expertise within Russia's retail pharmacy model.</w:t>
      </w:r>
    </w:p>
    <w:bookmarkEnd w:id="22"/>
    <w:bookmarkStart w:id="23" w:name="X2aae24dc25937a965388fb7ec30615305d58723"/>
    <w:p>
      <w:pPr>
        <w:pStyle w:val="Heading2"/>
      </w:pPr>
      <w:r>
        <w:t xml:space="preserve">IV. Strategic Role of the Pharmacist in Saint Petersburg</w:t>
      </w:r>
    </w:p>
    <w:p>
      <w:pPr>
        <w:pStyle w:val="FirstParagraph"/>
      </w:pPr>
      <w:r>
        <w:t xml:space="preserve">In Russia, particularly in Saint Petersburg, the modern Pharmacist transcends traditional dispensing duties. Our Q3 analysis reveals that Pharmacists are actively engaged in:</w:t>
      </w:r>
    </w:p>
    <w:p>
      <w:pPr>
        <w:numPr>
          <w:ilvl w:val="0"/>
          <w:numId w:val="1002"/>
        </w:numPr>
        <w:pStyle w:val="Compact"/>
      </w:pPr>
      <w:r>
        <w:rPr>
          <w:bCs/>
          <w:b/>
        </w:rPr>
        <w:t xml:space="preserve">Community Health Education:</w:t>
      </w:r>
      <w:r>
        <w:t xml:space="preserve"> </w:t>
      </w:r>
      <w:r>
        <w:t xml:space="preserve">Hosting free workshops on winter wellness and medication safety at 12+ locations across Saint Petersburg, attracting over 850 attendees. This builds trust and positions our pharmacies as health hubs, directly boosting sales of related products.</w:t>
      </w:r>
    </w:p>
    <w:p>
      <w:pPr>
        <w:numPr>
          <w:ilvl w:val="0"/>
          <w:numId w:val="1002"/>
        </w:numPr>
        <w:pStyle w:val="Compact"/>
      </w:pPr>
      <w:r>
        <w:rPr>
          <w:bCs/>
          <w:b/>
        </w:rPr>
        <w:t xml:space="preserve">Nutritional Supplement Consultations:</w:t>
      </w:r>
      <w:r>
        <w:t xml:space="preserve"> </w:t>
      </w:r>
      <w:r>
        <w:t xml:space="preserve">Demand for vitamin D (crucial due to limited winter sunlight) and probiotics rose 41% in Saint Petersburg Pharmacies with trained staff. The Pharmacist's ability to provide evidence-based advice drives premium product sales.</w:t>
      </w:r>
    </w:p>
    <w:p>
      <w:pPr>
        <w:numPr>
          <w:ilvl w:val="0"/>
          <w:numId w:val="1002"/>
        </w:numPr>
        <w:pStyle w:val="Compact"/>
      </w:pPr>
      <w:r>
        <w:rPr>
          <w:bCs/>
          <w:b/>
        </w:rPr>
        <w:t xml:space="preserve">Regulatory Compliance &amp; Trust:</w:t>
      </w:r>
      <w:r>
        <w:t xml:space="preserve"> </w:t>
      </w:r>
      <w:r>
        <w:t xml:space="preserve">With Russia's stringent pharmaceutical regulations, Pharmacists ensure all transactions meet GMP standards. In Saint Petersburg, pharmacies where the Pharmacist personally verified prescriptions saw 15% fewer compliance-related transaction disputes, protecting revenue streams.</w:t>
      </w:r>
    </w:p>
    <w:bookmarkEnd w:id="23"/>
    <w:bookmarkStart w:id="24" w:name="X5e119e8f81a75e6962b80c853c0d898443b496c"/>
    <w:p>
      <w:pPr>
        <w:pStyle w:val="Heading2"/>
      </w:pPr>
      <w:r>
        <w:t xml:space="preserve">V. Challenges Specific to Russia Saint Petersburg</w:t>
      </w:r>
    </w:p>
    <w:p>
      <w:pPr>
        <w:pStyle w:val="FirstParagraph"/>
      </w:pPr>
      <w:r>
        <w:t xml:space="preserve">Our Sales Report identifies key challenges unique to operating in Russia's largest Western-facing city:</w:t>
      </w:r>
    </w:p>
    <w:p>
      <w:pPr>
        <w:numPr>
          <w:ilvl w:val="0"/>
          <w:numId w:val="1003"/>
        </w:numPr>
        <w:pStyle w:val="Compact"/>
      </w:pPr>
      <w:r>
        <w:rPr>
          <w:bCs/>
          <w:b/>
        </w:rPr>
        <w:t xml:space="preserve">Supply Chain Volatility:</w:t>
      </w:r>
      <w:r>
        <w:t xml:space="preserve"> </w:t>
      </w:r>
      <w:r>
        <w:t xml:space="preserve">Geopolitical factors impacted availability of certain imported medications (e.g., specific antibiotics). Pharmacist inventory management skills were critical for cross-selling alternatives, mitigating potential sales loss.</w:t>
      </w:r>
    </w:p>
    <w:p>
      <w:pPr>
        <w:numPr>
          <w:ilvl w:val="0"/>
          <w:numId w:val="1003"/>
        </w:numPr>
        <w:pStyle w:val="Compact"/>
      </w:pPr>
      <w:r>
        <w:rPr>
          <w:bCs/>
          <w:b/>
        </w:rPr>
        <w:t xml:space="preserve">Cultural Preferences:</w:t>
      </w:r>
      <w:r>
        <w:t xml:space="preserve"> </w:t>
      </w:r>
      <w:r>
        <w:t xml:space="preserve">Saint Petersburg residents highly value personalized service. Pharmacists who took time for in-depth consultations (beyond 3 minutes) generated 50% higher customer satisfaction scores and a 29% increase in loyalty program sign-ups compared to transactional interactions.</w:t>
      </w:r>
    </w:p>
    <w:bookmarkEnd w:id="24"/>
    <w:bookmarkStart w:id="25" w:name="X692ade51eaca502e0dfa18f43a011e5e4e61c21"/>
    <w:p>
      <w:pPr>
        <w:pStyle w:val="Heading2"/>
      </w:pPr>
      <w:r>
        <w:t xml:space="preserve">VI. Future Recommendations for Pharmacy Sales Growth</w:t>
      </w:r>
    </w:p>
    <w:p>
      <w:pPr>
        <w:pStyle w:val="FirstParagraph"/>
      </w:pPr>
      <w:r>
        <w:t xml:space="preserve">To sustain momentum in the Russia Saint Petersburg market, this Sales Report recommends:</w:t>
      </w:r>
    </w:p>
    <w:p>
      <w:pPr>
        <w:numPr>
          <w:ilvl w:val="0"/>
          <w:numId w:val="1004"/>
        </w:numPr>
        <w:pStyle w:val="Compact"/>
      </w:pPr>
      <w:r>
        <w:rPr>
          <w:bCs/>
          <w:b/>
        </w:rPr>
        <w:t xml:space="preserve">Expand Pharmacist Training:</w:t>
      </w:r>
      <w:r>
        <w:t xml:space="preserve"> </w:t>
      </w:r>
      <w:r>
        <w:t xml:space="preserve">Invest in advanced clinical modules on regional health concerns (e.g., cardiovascular conditions prevalent among Saint Petersburg's population) to strengthen advisory capabilities and sales potential.</w:t>
      </w:r>
    </w:p>
    <w:p>
      <w:pPr>
        <w:numPr>
          <w:ilvl w:val="0"/>
          <w:numId w:val="1004"/>
        </w:numPr>
        <w:pStyle w:val="Compact"/>
      </w:pPr>
      <w:r>
        <w:rPr>
          <w:bCs/>
          <w:b/>
        </w:rPr>
        <w:t xml:space="preserve">Integrate Digital Tools:</w:t>
      </w:r>
      <w:r>
        <w:t xml:space="preserve"> </w:t>
      </w:r>
      <w:r>
        <w:t xml:space="preserve">Implement pharmacy management software that tracks Pharmacist consultation outcomes, enabling data-driven sales strategies. Early pilots in Saint Petersburg showed a 12% sales lift when Pharmacists used digital patient profiles during consultations.</w:t>
      </w:r>
    </w:p>
    <w:p>
      <w:pPr>
        <w:numPr>
          <w:ilvl w:val="0"/>
          <w:numId w:val="1004"/>
        </w:numPr>
        <w:pStyle w:val="Compact"/>
      </w:pPr>
      <w:r>
        <w:rPr>
          <w:bCs/>
          <w:b/>
        </w:rPr>
        <w:t xml:space="preserve">Community Partnership Programs:</w:t>
      </w:r>
      <w:r>
        <w:t xml:space="preserve"> </w:t>
      </w:r>
      <w:r>
        <w:t xml:space="preserve">Collaborate with Saint Petersburg municipal health centers to co-host wellness events. This leverages the Pharmacist's role as a trusted community resource, driving both brand awareness and direct sales.</w:t>
      </w:r>
    </w:p>
    <w:bookmarkEnd w:id="25"/>
    <w:bookmarkStart w:id="26" w:name="vii.-conclusion"/>
    <w:p>
      <w:pPr>
        <w:pStyle w:val="Heading2"/>
      </w:pPr>
      <w:r>
        <w:t xml:space="preserve">VII. Conclusion</w:t>
      </w:r>
    </w:p>
    <w:p>
      <w:pPr>
        <w:pStyle w:val="FirstParagraph"/>
      </w:pPr>
      <w:r>
        <w:t xml:space="preserve">This Sales Report unequivocally demonstrates that in the competitive retail pharmacy landscape of Russia Saint Petersburg, the Pharmacist is not just an employee but a primary revenue driver. The data confirms that Pharmacist engagement directly correlates with higher basket size, increased customer loyalty, and successful navigation of seasonal and regulatory challenges. As Saint Petersburg continues to evolve as a healthcare innovation center within Russia, pharmacies that strategically empower their Pharmacists will capture significant market share. We project that sustained investment in Pharmacist-led services will generate an additional 15-20% sales growth in Saint Petersburg by Q3 2024, solidifying this role as the cornerstone of our retail strategy across Russia.</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Saint Petersburg, Russia</dc:title>
  <dc:creator/>
  <dc:language>en</dc:language>
  <cp:keywords/>
  <dcterms:created xsi:type="dcterms:W3CDTF">2026-07-24T06:33:28Z</dcterms:created>
  <dcterms:modified xsi:type="dcterms:W3CDTF">2026-07-24T06:33:28Z</dcterms:modified>
</cp:coreProperties>
</file>

<file path=docProps/custom.xml><?xml version="1.0" encoding="utf-8"?>
<Properties xmlns="http://schemas.openxmlformats.org/officeDocument/2006/custom-properties" xmlns:vt="http://schemas.openxmlformats.org/officeDocument/2006/docPropsVTypes"/>
</file>