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e715f057fa59064ea4a7964337027300939ecd9"/>
    <w:p>
      <w:pPr>
        <w:pStyle w:val="Heading1"/>
      </w:pPr>
      <w:r>
        <w:t xml:space="preserve">Comprehensive Sales Performance Report: Professional Photography Services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provides a detailed analysis of the professional photography business operations across Argentina Córdoba during the first three quarters of 2023. As a leading Photographer in the region, our studio has achieved remarkable growth through strategic market positioning, cultural adaptation, and client-centric service models tailored specifically for Córdoba's unique landscape. The report confirms a 37% year-over-year sales increase, with Cordoba representing 89% of total revenue—underscoring its significance as the core operational hub. This document serves as both a performance assessment and roadmap for sustained expansion within Argentina Córdoba’s evolving creative economy.</w:t>
      </w:r>
    </w:p>
    <w:bookmarkEnd w:id="20"/>
    <w:bookmarkStart w:id="21" w:name="ii.-sales-performance-overview"/>
    <w:p>
      <w:pPr>
        <w:pStyle w:val="Heading2"/>
      </w:pPr>
      <w:r>
        <w:t xml:space="preserve">II. Sales Performance Overview</w:t>
      </w:r>
    </w:p>
    <w:p>
      <w:pPr>
        <w:pStyle w:val="FirstParagraph"/>
      </w:pPr>
      <w:r>
        <w:t xml:space="preserve">During the reporting period, our Photographer service portfolio generated total revenue of $184,500 USD (approximately AR$3.2 million), surpassing 2022's $134,600 USD by 37%. This growth was fueled by three key segments:</w:t>
      </w:r>
    </w:p>
    <w:p>
      <w:pPr>
        <w:numPr>
          <w:ilvl w:val="0"/>
          <w:numId w:val="1001"/>
        </w:numPr>
        <w:pStyle w:val="Compact"/>
      </w:pPr>
      <w:r>
        <w:rPr>
          <w:bCs/>
          <w:b/>
        </w:rPr>
        <w:t xml:space="preserve">Wedding Photography:</w:t>
      </w:r>
      <w:r>
        <w:t xml:space="preserve"> </w:t>
      </w:r>
      <w:r>
        <w:t xml:space="preserve">$98,500 (53% of revenue) - Grew 41% YoY due to increased tourism in Córdoba's wine regions and cultural festivals.</w:t>
      </w:r>
    </w:p>
    <w:p>
      <w:pPr>
        <w:numPr>
          <w:ilvl w:val="0"/>
          <w:numId w:val="1001"/>
        </w:numPr>
        <w:pStyle w:val="Compact"/>
      </w:pPr>
      <w:r>
        <w:rPr>
          <w:bCs/>
          <w:b/>
        </w:rPr>
        <w:t xml:space="preserve">Commercial &amp; Corporate:</w:t>
      </w:r>
      <w:r>
        <w:t xml:space="preserve"> </w:t>
      </w:r>
      <w:r>
        <w:t xml:space="preserve">$62,300 (34% of revenue) - Surged 29% as local businesses like Cervecería Quilmes and Fábrica de Pizzas expanded branding needs.</w:t>
      </w:r>
    </w:p>
    <w:p>
      <w:pPr>
        <w:numPr>
          <w:ilvl w:val="0"/>
          <w:numId w:val="1001"/>
        </w:numPr>
        <w:pStyle w:val="Compact"/>
      </w:pPr>
      <w:r>
        <w:rPr>
          <w:bCs/>
          <w:b/>
        </w:rPr>
        <w:t xml:space="preserve">Lifestyle &amp; Portrait Sessions:</w:t>
      </w:r>
      <w:r>
        <w:t xml:space="preserve"> </w:t>
      </w:r>
      <w:r>
        <w:t xml:space="preserve">$23,700 (13% of revenue) - Increased 52% with demand for family photography during Córdoba’s school holidays.</w:t>
      </w:r>
    </w:p>
    <w:p>
      <w:pPr>
        <w:pStyle w:val="FirstParagraph"/>
      </w:pPr>
      <w:r>
        <w:t xml:space="preserve">Notably, the average transaction value rose by 18% to $1,250 USD per client—reflecting premiumization of services in Argentina Córdoba's competitive market. Client retention rate reached 68%, with repeat bookings primarily from wedding clients extending to family sessions.</w:t>
      </w:r>
    </w:p>
    <w:bookmarkEnd w:id="21"/>
    <w:bookmarkStart w:id="22" w:name="Xe452d355d5fbbf4f9f975ff549d90428431c153"/>
    <w:p>
      <w:pPr>
        <w:pStyle w:val="Heading2"/>
      </w:pPr>
      <w:r>
        <w:t xml:space="preserve">III. Market Analysis: Argentina Córdoba’s Photography Landscape</w:t>
      </w:r>
    </w:p>
    <w:p>
      <w:pPr>
        <w:pStyle w:val="FirstParagraph"/>
      </w:pPr>
      <w:r>
        <w:t xml:space="preserve">Argentina Córdoba presents a dynamic, high-potential market for photography services driven by its cultural richness and economic diversity. Key insights:</w:t>
      </w:r>
    </w:p>
    <w:p>
      <w:pPr>
        <w:numPr>
          <w:ilvl w:val="0"/>
          <w:numId w:val="1002"/>
        </w:numPr>
        <w:pStyle w:val="Compact"/>
      </w:pPr>
      <w:r>
        <w:rPr>
          <w:bCs/>
          <w:b/>
        </w:rPr>
        <w:t xml:space="preserve">Cultural Events:</w:t>
      </w:r>
      <w:r>
        <w:t xml:space="preserve"> </w:t>
      </w:r>
      <w:r>
        <w:t xml:space="preserve">Cordoba hosts 14 major annual festivals (e.g., Festival de Cine de Córdoba, Fiesta Nacional de la Vendimia), creating consistent demand for event photography. Our Photographer team captured 220+ event sessions across these festivals in Q1-Q3 2023.</w:t>
      </w:r>
    </w:p>
    <w:p>
      <w:pPr>
        <w:numPr>
          <w:ilvl w:val="0"/>
          <w:numId w:val="1002"/>
        </w:numPr>
        <w:pStyle w:val="Compact"/>
      </w:pPr>
      <w:r>
        <w:rPr>
          <w:bCs/>
          <w:b/>
        </w:rPr>
        <w:t xml:space="preserve">Tourism Synergy:</w:t>
      </w:r>
      <w:r>
        <w:t xml:space="preserve"> </w:t>
      </w:r>
      <w:r>
        <w:t xml:space="preserve">Cordoba is Argentina’s second-most visited destination (post-Buenos Aires), with 8.7M tourists annually. Our "Tourist Experience Package" (including city landmarks like Córdoba Cathedral and Jesuit Block) drove 24% of commercial sales.</w:t>
      </w:r>
    </w:p>
    <w:p>
      <w:pPr>
        <w:numPr>
          <w:ilvl w:val="0"/>
          <w:numId w:val="1002"/>
        </w:numPr>
        <w:pStyle w:val="Compact"/>
      </w:pPr>
      <w:r>
        <w:rPr>
          <w:bCs/>
          <w:b/>
        </w:rPr>
        <w:t xml:space="preserve">Local Economy:</w:t>
      </w:r>
      <w:r>
        <w:t xml:space="preserve"> </w:t>
      </w:r>
      <w:r>
        <w:t xml:space="preserve">As Argentina’s third-largest economy, Córdoba’s growth in SMEs (38% YoY increase in new businesses) amplified demand for corporate branding photography. A 2023 survey by Córdoba Chamber of Commerce confirmed 76% of local businesses now prioritize visual storytelling.</w:t>
      </w:r>
    </w:p>
    <w:p>
      <w:pPr>
        <w:pStyle w:val="FirstParagraph"/>
      </w:pPr>
      <w:r>
        <w:t xml:space="preserve">Our Sales Report identifies Cordoba’s market as "high-value, low-competition" in specialized niches like agricultural photography (vineyard brands) and cultural heritage documentation—areas where we’ve secured exclusive contracts with 17 regional clients.</w:t>
      </w:r>
    </w:p>
    <w:bookmarkEnd w:id="22"/>
    <w:bookmarkStart w:id="23" w:name="iv.-client-feedback-satisfaction-metrics"/>
    <w:p>
      <w:pPr>
        <w:pStyle w:val="Heading2"/>
      </w:pPr>
      <w:r>
        <w:t xml:space="preserve">IV. Client Feedback &amp; Satisfaction Metrics</w:t>
      </w:r>
    </w:p>
    <w:p>
      <w:pPr>
        <w:pStyle w:val="FirstParagraph"/>
      </w:pPr>
      <w:r>
        <w:t xml:space="preserve">Client satisfaction directly correlates with our sales momentum. Post-service surveys revealed:</w:t>
      </w:r>
    </w:p>
    <w:p>
      <w:pPr>
        <w:numPr>
          <w:ilvl w:val="0"/>
          <w:numId w:val="1003"/>
        </w:numPr>
        <w:pStyle w:val="Compact"/>
      </w:pPr>
      <w:r>
        <w:rPr>
          <w:bCs/>
          <w:b/>
        </w:rPr>
        <w:t xml:space="preserve">94% Overall Satisfaction:</w:t>
      </w:r>
      <w:r>
        <w:t xml:space="preserve"> </w:t>
      </w:r>
      <w:r>
        <w:t xml:space="preserve">Clients praised our understanding of Córdoba’s cultural nuances (e.g., capturing traditional "mate" rituals in sessions).</w:t>
      </w:r>
    </w:p>
    <w:p>
      <w:pPr>
        <w:numPr>
          <w:ilvl w:val="0"/>
          <w:numId w:val="1003"/>
        </w:numPr>
        <w:pStyle w:val="Compact"/>
      </w:pPr>
      <w:r>
        <w:rPr>
          <w:bCs/>
          <w:b/>
        </w:rPr>
        <w:t xml:space="preserve">"Córdoba-Specific" Service Requests:</w:t>
      </w:r>
      <w:r>
        <w:t xml:space="preserve"> </w:t>
      </w:r>
      <w:r>
        <w:t xml:space="preserve">78% requested location-specific edits—such as integrating the city's iconic bridges or San Martín Square into albums.</w:t>
      </w:r>
    </w:p>
    <w:p>
      <w:pPr>
        <w:numPr>
          <w:ilvl w:val="0"/>
          <w:numId w:val="1003"/>
        </w:numPr>
      </w:pPr>
      <w:r>
        <w:rPr>
          <w:bCs/>
          <w:b/>
        </w:rPr>
        <w:t xml:space="preserve">Testimonial Highlights:</w:t>
      </w:r>
    </w:p>
    <w:p>
      <w:pPr>
        <w:numPr>
          <w:ilvl w:val="0"/>
          <w:numId w:val="1000"/>
        </w:numPr>
        <w:pStyle w:val="Compact"/>
      </w:pPr>
      <w:r>
        <w:t xml:space="preserve">"As a local winery owner, we needed photography that honored our Cordoban heritage. [Photographer] didn’t just take pictures—they captured our soul." – María López, Bodega del Sol</w:t>
      </w:r>
    </w:p>
    <w:bookmarkEnd w:id="23"/>
    <w:bookmarkStart w:id="24" w:name="X4f0c16390eec9841c6c8331122a4f2dd549435a"/>
    <w:p>
      <w:pPr>
        <w:pStyle w:val="Heading2"/>
      </w:pPr>
      <w:r>
        <w:t xml:space="preserve">V. Marketing Strategies Driving Sales in Argentina Córdoba</w:t>
      </w:r>
    </w:p>
    <w:p>
      <w:pPr>
        <w:pStyle w:val="FirstParagraph"/>
      </w:pPr>
      <w:r>
        <w:t xml:space="preserve">Our targeted approach in Argentina Córdoba delivered exceptional ROI:</w:t>
      </w:r>
    </w:p>
    <w:p>
      <w:pPr>
        <w:numPr>
          <w:ilvl w:val="0"/>
          <w:numId w:val="1004"/>
        </w:numPr>
        <w:pStyle w:val="Compact"/>
      </w:pPr>
      <w:r>
        <w:rPr>
          <w:bCs/>
          <w:b/>
        </w:rPr>
        <w:t xml:space="preserve">Hyperlocal Partnerships:</w:t>
      </w:r>
      <w:r>
        <w:t xml:space="preserve"> </w:t>
      </w:r>
      <w:r>
        <w:t xml:space="preserve">Collaborated with Cordoban institutions (Córdoba City Tourist Board, Universidad Nacional de Córdoba) for referral programs. Generated 43% of new leads.</w:t>
      </w:r>
    </w:p>
    <w:p>
      <w:pPr>
        <w:numPr>
          <w:ilvl w:val="0"/>
          <w:numId w:val="1004"/>
        </w:numPr>
        <w:pStyle w:val="Compact"/>
      </w:pPr>
      <w:r>
        <w:rPr>
          <w:bCs/>
          <w:b/>
        </w:rPr>
        <w:t xml:space="preserve">Social Media Localization:</w:t>
      </w:r>
      <w:r>
        <w:t xml:space="preserve"> </w:t>
      </w:r>
      <w:r>
        <w:t xml:space="preserve">Instagram campaigns using #FotosCórdoba attracted 12K+ local engagements. Reels showcasing "Cordoban landscapes at golden hour" drove a 57% booking spike during July.</w:t>
      </w:r>
    </w:p>
    <w:bookmarkEnd w:id="24"/>
    <w:bookmarkStart w:id="25" w:name="vi.-challenges-strategic-adjustments"/>
    <w:p>
      <w:pPr>
        <w:pStyle w:val="Heading2"/>
      </w:pPr>
      <w:r>
        <w:t xml:space="preserve">VI. Challenges &amp; Strategic Adjustments</w:t>
      </w:r>
    </w:p>
    <w:p>
      <w:pPr>
        <w:pStyle w:val="FirstParagraph"/>
      </w:pPr>
      <w:r>
        <w:t xml:space="preserve">Navigating Argentina Córdoba’s market required agile problem-solving:</w:t>
      </w:r>
    </w:p>
    <w:p>
      <w:pPr>
        <w:numPr>
          <w:ilvl w:val="0"/>
          <w:numId w:val="1005"/>
        </w:numPr>
        <w:pStyle w:val="Compact"/>
      </w:pPr>
      <w:r>
        <w:rPr>
          <w:bCs/>
          <w:b/>
        </w:rPr>
        <w:t xml:space="preserve">Economic Volatility:</w:t>
      </w:r>
      <w:r>
        <w:t xml:space="preserve"> </w:t>
      </w:r>
      <w:r>
        <w:t xml:space="preserve">Currency fluctuations impacted pricing. We implemented a dynamic pricing model (pegged to USD/ARS rates) that preserved margins while remaining competitive.</w:t>
      </w:r>
    </w:p>
    <w:p>
      <w:pPr>
        <w:numPr>
          <w:ilvl w:val="0"/>
          <w:numId w:val="1005"/>
        </w:numPr>
        <w:pStyle w:val="Compact"/>
      </w:pPr>
      <w:r>
        <w:rPr>
          <w:bCs/>
          <w:b/>
        </w:rPr>
        <w:t xml:space="preserve">Seasonal Demand Peaks:</w:t>
      </w:r>
      <w:r>
        <w:t xml:space="preserve"> </w:t>
      </w:r>
      <w:r>
        <w:t xml:space="preserve">Tourism dips in winter (June-August). Launched "Cordoban Winter Portrait Series" with bundled warm-weather travel packages, reducing seasonal revenue gaps by 28%.</w:t>
      </w:r>
    </w:p>
    <w:p>
      <w:pPr>
        <w:numPr>
          <w:ilvl w:val="0"/>
          <w:numId w:val="1005"/>
        </w:numPr>
        <w:pStyle w:val="Compact"/>
      </w:pPr>
      <w:r>
        <w:rPr>
          <w:bCs/>
          <w:b/>
        </w:rPr>
        <w:t xml:space="preserve">Talent Retention:</w:t>
      </w:r>
      <w:r>
        <w:t xml:space="preserve"> </w:t>
      </w:r>
      <w:r>
        <w:t xml:space="preserve">High competition for skilled Photographer assistants. Introduced "Córdoba Creative Fellowship" with paid training—reducing turnover by 35%.</w:t>
      </w:r>
    </w:p>
    <w:bookmarkEnd w:id="25"/>
    <w:bookmarkStart w:id="26" w:name="vii.-future-growth-recommendations"/>
    <w:p>
      <w:pPr>
        <w:pStyle w:val="Heading2"/>
      </w:pPr>
      <w:r>
        <w:t xml:space="preserve">VII. Future Growth Recommendations</w:t>
      </w:r>
    </w:p>
    <w:p>
      <w:pPr>
        <w:pStyle w:val="FirstParagraph"/>
      </w:pPr>
      <w:r>
        <w:t xml:space="preserve">To capitalize on Argentina Córdoba’s potential, we propose:</w:t>
      </w:r>
    </w:p>
    <w:p>
      <w:pPr>
        <w:numPr>
          <w:ilvl w:val="0"/>
          <w:numId w:val="1006"/>
        </w:numPr>
        <w:pStyle w:val="Compact"/>
      </w:pPr>
      <w:r>
        <w:rPr>
          <w:bCs/>
          <w:b/>
        </w:rPr>
        <w:t xml:space="preserve">Expand Cultural Documentation Services:</w:t>
      </w:r>
      <w:r>
        <w:t xml:space="preserve"> </w:t>
      </w:r>
      <w:r>
        <w:t xml:space="preserve">Partner with Cordoban museums for historical archive projects (projected $45K revenue by Q2 2024).</w:t>
      </w:r>
    </w:p>
    <w:p>
      <w:pPr>
        <w:numPr>
          <w:ilvl w:val="0"/>
          <w:numId w:val="1006"/>
        </w:numPr>
        <w:pStyle w:val="Compact"/>
      </w:pPr>
      <w:r>
        <w:rPr>
          <w:bCs/>
          <w:b/>
        </w:rPr>
        <w:t xml:space="preserve">Develop Cordoban Branding Suite:</w:t>
      </w:r>
      <w:r>
        <w:t xml:space="preserve"> </w:t>
      </w:r>
      <w:r>
        <w:t xml:space="preserve">Package "Córdoba Identity" photography bundles for new businesses (e.g., restaurants using local ingredients, vineyards).</w:t>
      </w:r>
    </w:p>
    <w:p>
      <w:pPr>
        <w:numPr>
          <w:ilvl w:val="0"/>
          <w:numId w:val="1006"/>
        </w:numPr>
        <w:pStyle w:val="Compact"/>
      </w:pPr>
      <w:r>
        <w:rPr>
          <w:bCs/>
          <w:b/>
        </w:rPr>
        <w:t xml:space="preserve">Leverage Tourism Infrastructure:</w:t>
      </w:r>
      <w:r>
        <w:t xml:space="preserve"> </w:t>
      </w:r>
      <w:r>
        <w:t xml:space="preserve">Collaborate with Airbnb Córdoba to offer "Professional Photo Session" add-ons for guests.</w:t>
      </w:r>
    </w:p>
    <w:bookmarkEnd w:id="26"/>
    <w:bookmarkStart w:id="28" w:name="viii.-conclusion"/>
    <w:p>
      <w:pPr>
        <w:pStyle w:val="Heading2"/>
      </w:pPr>
      <w:r>
        <w:t xml:space="preserve">VIII. Conclusion</w:t>
      </w:r>
    </w:p>
    <w:p>
      <w:pPr>
        <w:pStyle w:val="FirstParagraph"/>
      </w:pPr>
      <w:r>
        <w:t xml:space="preserve">This Sales Report affirms that our Photographer business is not merely thriving in Argentina Córdoba—it is becoming an integral part of the region’s creative ecosystem. By embedding cultural authenticity into every service, we’ve transformed photography from a transactional expense into a strategic investment for Cordoban businesses and families. As economic trends stabilize in Argentina, Cordoba’s position as a cultural and tourism hub ensures sustained demand for our specialized services. We project 2023 annual revenue to reach $248K USD—solidifying Argentina Córdoba as the undisputed growth engine of our operations.</w:t>
      </w:r>
    </w:p>
    <w:p>
      <w:pPr>
        <w:pStyle w:val="BodyText"/>
      </w:pPr>
      <w:r>
        <w:rPr>
          <w:iCs/>
          <w:i/>
        </w:rPr>
        <w:t xml:space="preserve">Prepared by: [Your Name], Senior Sales Strategist</w:t>
      </w:r>
      <w:r>
        <w:br/>
      </w:r>
      <w:r>
        <w:rPr>
          <w:iCs/>
          <w:i/>
        </w:rPr>
        <w:t xml:space="preserve">Photographer Studio: Cordoban Visual Storytellers | www.cordobaphotography.com</w:t>
      </w:r>
    </w:p>
    <w:bookmarkStart w:id="27" w:name="X41a06e6d543122a27d42193f59f912a29188b78"/>
    <w:p>
      <w:pPr>
        <w:pStyle w:val="Heading3"/>
      </w:pPr>
      <w:r>
        <w:t xml:space="preserve">Appendix: Key Performance Indicators (Q1-Q3 2023)</w:t>
      </w:r>
    </w:p>
    <w:p>
      <w:pPr>
        <w:pStyle w:val="FirstParagraph"/>
      </w:pPr>
      <w:r>
        <w:t xml:space="preserve">KPI</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Total Revenue (USD)</w:t>
      </w:r>
    </w:p>
    <w:p>
      <w:pPr>
        <w:pStyle w:val="BodyText"/>
      </w:pPr>
      <w:r>
        <w:t xml:space="preserve">$51,800</w:t>
      </w:r>
    </w:p>
    <w:p>
      <w:pPr>
        <w:pStyle w:val="BodyText"/>
      </w:pPr>
      <w:r>
        <w:t xml:space="preserve">$67,400</w:t>
      </w:r>
    </w:p>
    <w:p>
      <w:pPr>
        <w:pStyle w:val="BodyText"/>
      </w:pPr>
      <w:r>
        <w:t xml:space="preserve">$65,300</w:t>
      </w:r>
    </w:p>
    <w:p>
      <w:pPr>
        <w:pStyle w:val="BodyText"/>
      </w:pPr>
      <w:r>
        <w:t xml:space="preserve">New Clients Acquired</w:t>
      </w:r>
    </w:p>
    <w:p>
      <w:pPr>
        <w:pStyle w:val="BodyText"/>
      </w:pPr>
      <w:r>
        <w:t xml:space="preserve">42</w:t>
      </w:r>
    </w:p>
    <w:p>
      <w:pPr>
        <w:pStyle w:val="BodyText"/>
      </w:pPr>
      <w:r>
        <w:t xml:space="preserve">&lt;</w:t>
      </w:r>
    </w:p>
    <w:p>
      <w:pPr>
        <w:pStyle w:val="BodyText"/>
      </w:pPr>
      <w:r>
        <w:t xml:space="preserve">61</w:t>
      </w:r>
    </w:p>
    <w:p>
      <w:pPr>
        <w:pStyle w:val="BodyText"/>
      </w:pPr>
      <w:r>
        <w:t xml:space="preserve">58</w:t>
      </w:r>
    </w:p>
    <w:p>
      <w:pPr>
        <w:pStyle w:val="BodyText"/>
      </w:pPr>
      <w:r>
        <w:t xml:space="preserve">Satisfaction Score (1-5)</w:t>
      </w:r>
    </w:p>
    <w:p>
      <w:pPr>
        <w:pStyle w:val="BodyText"/>
      </w:pPr>
      <w:r>
        <w:t xml:space="preserve">4.7</w:t>
      </w:r>
    </w:p>
    <w:p>
      <w:pPr>
        <w:pStyle w:val="BodyText"/>
      </w:pPr>
      <w:r>
        <w:t xml:space="preserve">4.8</w:t>
      </w:r>
    </w:p>
    <w:p>
      <w:pPr>
        <w:pStyle w:val="BodyText"/>
      </w:pPr>
      <w:r>
        <w:t xml:space="preserve">4.9"}</w:t>
      </w:r>
    </w:p>
    <w:p>
      <w:pPr>
        <w:pStyle w:val="BodyText"/>
      </w:pPr>
      <w:r>
        <w:t xml:space="preserve">Cordoba Tourism-Related Bookings (%)</w:t>
      </w:r>
    </w:p>
    <w:p>
      <w:pPr>
        <w:pStyle w:val="BodyText"/>
      </w:pPr>
      <w:r>
        <w:t xml:space="preserve">28%</w:t>
      </w:r>
    </w:p>
    <w:p>
      <w:pPr>
        <w:pStyle w:val="BodyText"/>
      </w:pPr>
      <w:r>
        <w:t xml:space="preserve">36%</w:t>
      </w:r>
    </w:p>
    <w:p>
      <w:pPr>
        <w:pStyle w:val="BodyText"/>
      </w:pPr>
      <w:r>
        <w:t xml:space="preserve">31%</w:t>
      </w:r>
    </w:p>
    <w:p>
      <w:pPr>
        <w:pStyle w:val="BodyText"/>
      </w:pPr>
      <w:r>
        <w:t xml:space="preserve">*All figures converted to USD at ARS 850/USD (avg. 2023 rate)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Argentina Córdoba</dc:title>
  <dc:creator/>
  <dc:language>en</dc:language>
  <cp:keywords/>
  <dcterms:created xsi:type="dcterms:W3CDTF">2026-07-24T04:50:57Z</dcterms:created>
  <dcterms:modified xsi:type="dcterms:W3CDTF">2026-07-24T04:50:57Z</dcterms:modified>
</cp:coreProperties>
</file>

<file path=docProps/custom.xml><?xml version="1.0" encoding="utf-8"?>
<Properties xmlns="http://schemas.openxmlformats.org/officeDocument/2006/custom-properties" xmlns:vt="http://schemas.openxmlformats.org/officeDocument/2006/docPropsVTypes"/>
</file>