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28" w:name="X03b7abd376b0c060d73376d0b35a8be0eb1b444"/>
    <w:p>
      <w:pPr>
        <w:pStyle w:val="Heading1"/>
      </w:pPr>
      <w:r>
        <w:t xml:space="preserve">Comprehensive Sales Report: Premium Photography Services in Belgium Brussels</w:t>
      </w:r>
    </w:p>
    <w:bookmarkStart w:id="20" w:name="executive-summary"/>
    <w:p>
      <w:pPr>
        <w:pStyle w:val="Heading2"/>
      </w:pPr>
      <w:r>
        <w:t xml:space="preserve">Executive Summary</w:t>
      </w:r>
    </w:p>
    <w:p>
      <w:pPr>
        <w:pStyle w:val="FirstParagraph"/>
      </w:pPr>
      <w:r>
        <w:t xml:space="preserve">This Sales Report details the performance of our premium photography business, operating exclusively within Belgium Brussels since 2018. As a distinguished Photographer in the heart of Europe's political and cultural capital, we've achieved remarkable growth through strategic market positioning. The Brussels metropolitan area represents a unique convergence of international clients, diplomatic corps, fashion influencers, and local enterprises requiring high-end visual content. This report confirms our status as one of Belgium's most sought-after Photographer services with a 37% year-on-year revenue increase in the Brussels region.</w:t>
      </w:r>
    </w:p>
    <w:bookmarkEnd w:id="20"/>
    <w:bookmarkStart w:id="21" w:name="market-performance-q1-q4-2023"/>
    <w:p>
      <w:pPr>
        <w:pStyle w:val="Heading2"/>
      </w:pPr>
      <w:r>
        <w:t xml:space="preserve">Market Performance: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Volume (€)</w:t>
            </w:r>
          </w:p>
        </w:tc>
        <w:tc>
          <w:tcPr/>
          <w:p>
            <w:pPr>
              <w:pStyle w:val="Compact"/>
              <w:jc w:val="left"/>
            </w:pPr>
            <w:r>
              <w:t xml:space="preserve">New Clients (Brussels)</w:t>
            </w:r>
          </w:p>
        </w:tc>
        <w:tc>
          <w:tcPr/>
          <w:p>
            <w:pPr>
              <w:pStyle w:val="Compact"/>
              <w:jc w:val="left"/>
            </w:pPr>
            <w:r>
              <w:t xml:space="preserve">Key Service Categories</w:t>
            </w:r>
          </w:p>
        </w:tc>
      </w:tr>
      <w:tr>
        <w:tc>
          <w:tcPr/>
          <w:p>
            <w:pPr>
              <w:pStyle w:val="Compact"/>
              <w:jc w:val="left"/>
            </w:pPr>
            <w:r>
              <w:t xml:space="preserve">Q1 2023</w:t>
            </w:r>
          </w:p>
        </w:tc>
        <w:tc>
          <w:tcPr/>
          <w:p>
            <w:pPr>
              <w:pStyle w:val="Compact"/>
              <w:jc w:val="left"/>
            </w:pPr>
            <w:r>
              <w:t xml:space="preserve">€48,500</w:t>
            </w:r>
          </w:p>
        </w:tc>
        <w:tc>
          <w:tcPr/>
          <w:p>
            <w:pPr>
              <w:pStyle w:val="Compact"/>
              <w:jc w:val="left"/>
            </w:pPr>
            <w:r>
              <w:t xml:space="preserve">17</w:t>
            </w:r>
          </w:p>
        </w:tc>
        <w:tc>
          <w:tcPr/>
          <w:p>
            <w:pPr>
              <w:pStyle w:val="Compact"/>
              <w:jc w:val="left"/>
            </w:pPr>
            <w:r>
              <w:t xml:space="preserve">Diplomatic Portraits, Luxury Real Estate</w:t>
            </w:r>
          </w:p>
        </w:tc>
      </w:tr>
      <w:tr>
        <w:tc>
          <w:tcPr/>
          <w:p>
            <w:pPr>
              <w:pStyle w:val="Compact"/>
              <w:jc w:val="left"/>
            </w:pPr>
            <w:r>
              <w:t xml:space="preserve">Q2 2023</w:t>
            </w:r>
          </w:p>
        </w:tc>
        <w:tc>
          <w:tcPr/>
          <w:p>
            <w:pPr>
              <w:pStyle w:val="Compact"/>
              <w:jc w:val="left"/>
            </w:pPr>
            <w:r>
              <w:t xml:space="preserve">€62,300</w:t>
            </w:r>
          </w:p>
        </w:tc>
        <w:tc>
          <w:tcPr/>
          <w:p>
            <w:pPr>
              <w:pStyle w:val="Compact"/>
              <w:jc w:val="left"/>
            </w:pPr>
            <w:r>
              <w:t xml:space="preserve">24</w:t>
            </w:r>
          </w:p>
        </w:tc>
        <w:tc>
          <w:tcPr/>
          <w:p>
            <w:pPr>
              <w:pStyle w:val="Compact"/>
              <w:jc w:val="left"/>
            </w:pPr>
            <w:r>
              <w:t xml:space="preserve">Fashion Editorial, Corporate Events</w:t>
            </w:r>
          </w:p>
        </w:tc>
      </w:tr>
      <w:tr>
        <w:tc>
          <w:tcPr/>
          <w:p>
            <w:pPr>
              <w:pStyle w:val="Compact"/>
              <w:jc w:val="left"/>
            </w:pPr>
            <w:r>
              <w:t xml:space="preserve">Q3 2023</w:t>
            </w:r>
          </w:p>
        </w:tc>
        <w:tc>
          <w:tcPr/>
          <w:p>
            <w:pPr>
              <w:pStyle w:val="Compact"/>
              <w:jc w:val="left"/>
            </w:pPr>
            <w:r>
              <w:t xml:space="preserve">€79,850</w:t>
            </w:r>
          </w:p>
        </w:tc>
        <w:tc>
          <w:tcPr/>
          <w:p>
            <w:pPr>
              <w:pStyle w:val="Compact"/>
              <w:jc w:val="left"/>
            </w:pPr>
            <w:r>
              <w:t xml:space="preserve">31</w:t>
            </w:r>
          </w:p>
        </w:tc>
        <w:tc>
          <w:tcPr/>
          <w:p>
            <w:pPr>
              <w:pStyle w:val="Compact"/>
              <w:jc w:val="left"/>
            </w:pPr>
            <w:r>
              <w:t xml:space="preserve">Bridal Collections, Brand Campaigns</w:t>
            </w:r>
          </w:p>
        </w:tc>
      </w:tr>
      <w:tr>
        <w:tc>
          <w:tcPr/>
          <w:p>
            <w:pPr>
              <w:pStyle w:val="Compact"/>
              <w:jc w:val="left"/>
            </w:pPr>
            <w:r>
              <w:t xml:space="preserve">Q4 2023</w:t>
            </w:r>
          </w:p>
        </w:tc>
        <w:tc>
          <w:tcPr/>
          <w:p>
            <w:pPr>
              <w:pStyle w:val="Compact"/>
              <w:jc w:val="left"/>
            </w:pPr>
            <w:r>
              <w:t xml:space="preserve">€91,600 (Holiday Surge)</w:t>
            </w:r>
          </w:p>
        </w:tc>
        <w:tc>
          <w:tcPr/>
          <w:p>
            <w:pPr>
              <w:pStyle w:val="Compact"/>
              <w:jc w:val="left"/>
            </w:pPr>
            <w:r>
              <w:t xml:space="preserve">39</w:t>
            </w:r>
          </w:p>
        </w:tc>
        <w:tc>
          <w:tcPr/>
          <w:p>
            <w:pPr>
              <w:pStyle w:val="Compact"/>
              <w:jc w:val="left"/>
            </w:pPr>
            <w:r>
              <w:t xml:space="preserve">Holiday Marketing, Luxury Retail Catalogs</w:t>
            </w:r>
          </w:p>
        </w:tc>
      </w:tr>
    </w:tbl>
    <w:p>
      <w:pPr>
        <w:pStyle w:val="BodyText"/>
      </w:pPr>
      <w:r>
        <w:t xml:space="preserve">The consistent growth trajectory demonstrates our Photographer's exceptional understanding of Belgium Brussels' distinct market needs. Our Q4 surge aligns with the region's peak season for luxury branding and diplomatic events – a critical insight we've leveraged through targeted client acquisition in the European Commission district, Leopold Quarter, and Saint-Gilles neighborhoods.</w:t>
      </w:r>
    </w:p>
    <w:bookmarkEnd w:id="21"/>
    <w:bookmarkStart w:id="22" w:name="brussels-specific-market-analysis"/>
    <w:p>
      <w:pPr>
        <w:pStyle w:val="Heading2"/>
      </w:pPr>
      <w:r>
        <w:t xml:space="preserve">Brussels-Specific Market Analysis</w:t>
      </w:r>
    </w:p>
    <w:p>
      <w:pPr>
        <w:pStyle w:val="FirstParagraph"/>
      </w:pPr>
      <w:r>
        <w:t xml:space="preserve">As a Photographer operating within Belgium Brussels, we've identified three pivotal market dynamics shaping sales performance:</w:t>
      </w:r>
    </w:p>
    <w:p>
      <w:pPr>
        <w:numPr>
          <w:ilvl w:val="0"/>
          <w:numId w:val="1001"/>
        </w:numPr>
        <w:pStyle w:val="Compact"/>
      </w:pPr>
      <w:r>
        <w:rPr>
          <w:bCs/>
          <w:b/>
        </w:rPr>
        <w:t xml:space="preserve">Diplomatic &amp; Institutional Demand:</w:t>
      </w:r>
      <w:r>
        <w:t xml:space="preserve"> </w:t>
      </w:r>
      <w:r>
        <w:t xml:space="preserve">42% of our Q4 revenue came from EU institutions and embassies seeking professional headshots and event coverage. This represents a 28% increase from 2022 as Brussels becomes central to international diplomacy.</w:t>
      </w:r>
    </w:p>
    <w:p>
      <w:pPr>
        <w:numPr>
          <w:ilvl w:val="0"/>
          <w:numId w:val="1001"/>
        </w:numPr>
        <w:pStyle w:val="Compact"/>
      </w:pPr>
      <w:r>
        <w:rPr>
          <w:bCs/>
          <w:b/>
        </w:rPr>
        <w:t xml:space="preserve">Luxury Retail Expansion:</w:t>
      </w:r>
      <w:r>
        <w:t xml:space="preserve"> </w:t>
      </w:r>
      <w:r>
        <w:t xml:space="preserve">With over 50 new high-end boutiques opening in the Sablon and Marolles districts, our commercial photography services for luxury brands have grown by 53% year-over-year. Belgian fashion houses like Dries Van Noten increasingly require our Photographer's signature aesthetic.</w:t>
      </w:r>
    </w:p>
    <w:p>
      <w:pPr>
        <w:numPr>
          <w:ilvl w:val="0"/>
          <w:numId w:val="1001"/>
        </w:numPr>
        <w:pStyle w:val="Compact"/>
      </w:pPr>
      <w:r>
        <w:rPr>
          <w:bCs/>
          <w:b/>
        </w:rPr>
        <w:t xml:space="preserve">Digital Transformation:</w:t>
      </w:r>
      <w:r>
        <w:t xml:space="preserve"> </w:t>
      </w:r>
      <w:r>
        <w:t xml:space="preserve">Brussels' digital marketing agencies now demand photo libraries with EU-compliant GDPR templates – a service we pioneered in Belgium, accounting for 31% of new contracts.</w:t>
      </w:r>
    </w:p>
    <w:bookmarkEnd w:id="22"/>
    <w:bookmarkStart w:id="23" w:name="X619db30fc2084a8f90b63281be17077900011a8"/>
    <w:p>
      <w:pPr>
        <w:pStyle w:val="Heading2"/>
      </w:pPr>
      <w:r>
        <w:t xml:space="preserve">Client Success Stories: Belgium Brussels Impact</w:t>
      </w:r>
    </w:p>
    <w:p>
      <w:pPr>
        <w:pStyle w:val="FirstParagraph"/>
      </w:pPr>
      <w:r>
        <w:t xml:space="preserve">Our Sales Report wouldn't be complete without showcasing transformative client partnerships within Brussels:</w:t>
      </w:r>
    </w:p>
    <w:p>
      <w:pPr>
        <w:pStyle w:val="BlockText"/>
      </w:pPr>
      <w:r>
        <w:t xml:space="preserve">"Working with this Photographer elevated our European headquarters visual identity. Their understanding of Brussels' cultural nuances in the 2023 EU Summit coverage was unparalleled. We've now signed a two-year contract for all institutional imaging."</w:t>
      </w:r>
      <w:r>
        <w:br/>
      </w:r>
      <w:r>
        <w:rPr>
          <w:iCs/>
          <w:i/>
        </w:rPr>
        <w:t xml:space="preserve">- Sophie Vermeer, Head of Communications, European Investment Bank</w:t>
      </w:r>
    </w:p>
    <w:p>
      <w:pPr>
        <w:pStyle w:val="BlockText"/>
      </w:pPr>
      <w:r>
        <w:t xml:space="preserve">"Their bridal collection in the Grand-Place captured Brussels' romantic essence perfectly. The imagery generated 217% more engagement than our previous photographer's work during Fashion Week."</w:t>
      </w:r>
      <w:r>
        <w:br/>
      </w:r>
      <w:r>
        <w:rPr>
          <w:iCs/>
          <w:i/>
        </w:rPr>
        <w:t xml:space="preserve">- Marc Desmedt, Creative Director, Belgian Haute Couture Collective</w:t>
      </w:r>
    </w:p>
    <w:bookmarkEnd w:id="23"/>
    <w:bookmarkStart w:id="24" w:name="Xbb54949a7bde38782e3e8abd3d92c92ebf33a56"/>
    <w:p>
      <w:pPr>
        <w:pStyle w:val="Heading2"/>
      </w:pPr>
      <w:r>
        <w:t xml:space="preserve">Strategic Advantages for Photographer in Belgium Brussels</w:t>
      </w:r>
    </w:p>
    <w:p>
      <w:pPr>
        <w:pStyle w:val="FirstParagraph"/>
      </w:pPr>
      <w:r>
        <w:t xml:space="preserve">Our Sales Report identifies three key differentiators driving success in this competitive market:</w:t>
      </w:r>
    </w:p>
    <w:p>
      <w:pPr>
        <w:numPr>
          <w:ilvl w:val="0"/>
          <w:numId w:val="1002"/>
        </w:numPr>
        <w:pStyle w:val="Compact"/>
      </w:pPr>
      <w:r>
        <w:rPr>
          <w:bCs/>
          <w:b/>
        </w:rPr>
        <w:t xml:space="preserve">Local Expertise:</w:t>
      </w:r>
      <w:r>
        <w:t xml:space="preserve"> </w:t>
      </w:r>
      <w:r>
        <w:t xml:space="preserve">Deep knowledge of optimal Brussels shooting locations (from Parc de Bruxelles to the Atomium) avoiding common tourist traps. Our Photographer secured exclusive access to the European Parliament's new exhibition hall.</w:t>
      </w:r>
    </w:p>
    <w:p>
      <w:pPr>
        <w:numPr>
          <w:ilvl w:val="0"/>
          <w:numId w:val="1002"/>
        </w:numPr>
        <w:pStyle w:val="Compact"/>
      </w:pPr>
      <w:r>
        <w:rPr>
          <w:bCs/>
          <w:b/>
        </w:rPr>
        <w:t xml:space="preserve">Cultural Fluency:</w:t>
      </w:r>
      <w:r>
        <w:t xml:space="preserve"> </w:t>
      </w:r>
      <w:r>
        <w:t xml:space="preserve">Understanding Flemish-French business etiquette that other international photographers overlook. This resulted in 68% higher client retention in Belgium Brussels compared to regional averages.</w:t>
      </w:r>
    </w:p>
    <w:p>
      <w:pPr>
        <w:numPr>
          <w:ilvl w:val="0"/>
          <w:numId w:val="1002"/>
        </w:numPr>
        <w:pStyle w:val="Compact"/>
      </w:pPr>
      <w:r>
        <w:rPr>
          <w:bCs/>
          <w:b/>
        </w:rPr>
        <w:t xml:space="preserve">Regulatory Compliance:</w:t>
      </w:r>
      <w:r>
        <w:t xml:space="preserve"> </w:t>
      </w:r>
      <w:r>
        <w:t xml:space="preserve">Full GDPR expertise for Brussels' strict data laws – a critical factor for European clients we consistently emphasize in our sales process.</w:t>
      </w:r>
    </w:p>
    <w:bookmarkEnd w:id="24"/>
    <w:bookmarkStart w:id="25" w:name="challenges-growth-opportunities"/>
    <w:p>
      <w:pPr>
        <w:pStyle w:val="Heading2"/>
      </w:pPr>
      <w:r>
        <w:t xml:space="preserve">Challenges &amp; Growth Opportunities</w:t>
      </w:r>
    </w:p>
    <w:p>
      <w:pPr>
        <w:pStyle w:val="FirstParagraph"/>
      </w:pPr>
      <w:r>
        <w:t xml:space="preserve">This Sales Report acknowledges challenges requiring strategic adjustment within the Belgium Brussels market:</w:t>
      </w:r>
    </w:p>
    <w:p>
      <w:pPr>
        <w:numPr>
          <w:ilvl w:val="0"/>
          <w:numId w:val="1003"/>
        </w:numPr>
        <w:pStyle w:val="Compact"/>
      </w:pPr>
      <w:r>
        <w:rPr>
          <w:bCs/>
          <w:b/>
        </w:rPr>
        <w:t xml:space="preserve">Seasonal Fluctuations:</w:t>
      </w:r>
      <w:r>
        <w:t xml:space="preserve"> </w:t>
      </w:r>
      <w:r>
        <w:t xml:space="preserve">Q1 remains our slowest quarter due to post-holiday lull. We're addressing this through "Brussels Business Spring Package" targeting new corporate clients in March.</w:t>
      </w:r>
    </w:p>
    <w:p>
      <w:pPr>
        <w:numPr>
          <w:ilvl w:val="0"/>
          <w:numId w:val="1003"/>
        </w:numPr>
        <w:pStyle w:val="Compact"/>
      </w:pPr>
      <w:r>
        <w:rPr>
          <w:bCs/>
          <w:b/>
        </w:rPr>
        <w:t xml:space="preserve">Competition:</w:t>
      </w:r>
      <w:r>
        <w:t xml:space="preserve"> </w:t>
      </w:r>
      <w:r>
        <w:t xml:space="preserve">Rising local talent requiring premium positioning. Our solution: launching "Brussels Masterpiece Edition" with physical art prints – a service no other Photographer offers in Belgium.</w:t>
      </w:r>
    </w:p>
    <w:p>
      <w:pPr>
        <w:numPr>
          <w:ilvl w:val="0"/>
          <w:numId w:val="1003"/>
        </w:numPr>
        <w:pStyle w:val="Compact"/>
      </w:pPr>
      <w:r>
        <w:rPr>
          <w:bCs/>
          <w:b/>
        </w:rPr>
        <w:t xml:space="preserve">Economic Pressures:</w:t>
      </w:r>
      <w:r>
        <w:t xml:space="preserve"> </w:t>
      </w:r>
      <w:r>
        <w:t xml:space="preserve">Inflation affecting small business budgets. We've introduced tiered packages with flexible payment plans specifically designed for Brussels SMEs.</w:t>
      </w:r>
    </w:p>
    <w:bookmarkEnd w:id="25"/>
    <w:bookmarkStart w:id="26" w:name="future-sales-strategy-2024-focus-areas"/>
    <w:p>
      <w:pPr>
        <w:pStyle w:val="Heading2"/>
      </w:pPr>
      <w:r>
        <w:t xml:space="preserve">Future Sales Strategy: 2024 Focus Areas</w:t>
      </w:r>
    </w:p>
    <w:p>
      <w:pPr>
        <w:pStyle w:val="FirstParagraph"/>
      </w:pPr>
      <w:r>
        <w:t xml:space="preserve">As the premier Photographer serving Belgium Brussels, our 2024 roadmap includes:</w:t>
      </w:r>
    </w:p>
    <w:p>
      <w:pPr>
        <w:numPr>
          <w:ilvl w:val="0"/>
          <w:numId w:val="1004"/>
        </w:numPr>
        <w:pStyle w:val="Compact"/>
      </w:pPr>
      <w:r>
        <w:rPr>
          <w:bCs/>
          <w:b/>
        </w:rPr>
        <w:t xml:space="preserve">EU Digital Expansion:</w:t>
      </w:r>
      <w:r>
        <w:t xml:space="preserve"> </w:t>
      </w:r>
      <w:r>
        <w:t xml:space="preserve">Targeting EU digital transformation projects through partnerships with Brussels-based tech startups. We've already secured pilot contracts with 3 emerging scale-ups.</w:t>
      </w:r>
    </w:p>
    <w:p>
      <w:pPr>
        <w:numPr>
          <w:ilvl w:val="0"/>
          <w:numId w:val="1004"/>
        </w:numPr>
        <w:pStyle w:val="Compact"/>
      </w:pPr>
      <w:r>
        <w:rPr>
          <w:bCs/>
          <w:b/>
        </w:rPr>
        <w:t xml:space="preserve">Sustainable Photography Initiative:</w:t>
      </w:r>
      <w:r>
        <w:t xml:space="preserve"> </w:t>
      </w:r>
      <w:r>
        <w:t xml:space="preserve">Launching carbon-neutral shoots using electric vehicles – aligning with Brussels' Green City goals. This will be our primary sales pitch for environmentally conscious brands.</w:t>
      </w:r>
    </w:p>
    <w:p>
      <w:pPr>
        <w:numPr>
          <w:ilvl w:val="0"/>
          <w:numId w:val="1004"/>
        </w:numPr>
        <w:pStyle w:val="Compact"/>
      </w:pPr>
      <w:r>
        <w:rPr>
          <w:bCs/>
          <w:b/>
        </w:rPr>
        <w:t xml:space="preserve">Brussels Cultural Events Portfolio:</w:t>
      </w:r>
      <w:r>
        <w:t xml:space="preserve"> </w:t>
      </w:r>
      <w:r>
        <w:t xml:space="preserve">Developing exclusive packages for major events like Brussels Jazz Fest and European Heritage Days, creating recurring revenue streams.</w:t>
      </w:r>
    </w:p>
    <w:bookmarkEnd w:id="26"/>
    <w:bookmarkStart w:id="27" w:name="X21577251c1a214156d83b4b26c202540f56b837"/>
    <w:p>
      <w:pPr>
        <w:pStyle w:val="Heading2"/>
      </w:pPr>
      <w:r>
        <w:t xml:space="preserve">Conclusion: The Belgium Brussels Photography Standard</w:t>
      </w:r>
    </w:p>
    <w:p>
      <w:pPr>
        <w:pStyle w:val="FirstParagraph"/>
      </w:pPr>
      <w:r>
        <w:t xml:space="preserve">This Sales Report conclusively demonstrates that our Photographer services have become synonymous with excellence in Belgium Brussels' visual communications landscape. Our ability to merge technical mastery with deep local market intelligence has positioned us as the go-to creative partner for institutions, brands, and individuals navigating the unique opportunities of this dynamic city.</w:t>
      </w:r>
    </w:p>
    <w:p>
      <w:pPr>
        <w:pStyle w:val="BodyText"/>
      </w:pPr>
      <w:r>
        <w:t xml:space="preserve">As we conclude this comprehensive Sales Report, we reaffirm our commitment to elevating Belgium Brussels' visual identity through exceptional photography. With a 78% client retention rate in Brussels and expanding into adjacent markets like Antwerp and Ghent, our trajectory confirms that for businesses seeking authentic representation in the heart of Europe, choosing the right Photographer isn't just an investment – it's a strategic imperative. Our continued success as a photographer in Belgium Brussels will remain measured by how effectively we capture not just images, but the very essence of this remarkable city.</w:t>
      </w:r>
    </w:p>
    <w:p>
      <w:pPr>
        <w:pStyle w:val="BodyText"/>
      </w:pPr>
      <w:r>
        <w:rPr>
          <w:bCs/>
          <w:b/>
        </w:rPr>
        <w:t xml:space="preserve">Prepared By:</w:t>
      </w:r>
      <w:r>
        <w:t xml:space="preserve"> </w:t>
      </w:r>
      <w:r>
        <w:t xml:space="preserve">International Creative Studio |</w:t>
      </w:r>
      <w:r>
        <w:t xml:space="preserve"> </w:t>
      </w:r>
      <w:r>
        <w:rPr>
          <w:bCs/>
          <w:b/>
        </w:rPr>
        <w:t xml:space="preserve">Date:</w:t>
      </w:r>
      <w:r>
        <w:t xml:space="preserve"> </w:t>
      </w:r>
      <w:r>
        <w:t xml:space="preserve">26 October 2023 |</w:t>
      </w:r>
      <w:r>
        <w:t xml:space="preserve"> </w:t>
      </w:r>
      <w:r>
        <w:rPr>
          <w:bCs/>
          <w:b/>
        </w:rPr>
        <w:t xml:space="preserve">Region Served:</w:t>
      </w:r>
      <w:r>
        <w:t xml:space="preserve"> </w:t>
      </w:r>
      <w:r>
        <w:t xml:space="preserve">Belgium Brussels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Services in Belgium Brussels</dc:title>
  <dc:creator/>
  <dc:language>en</dc:language>
  <cp:keywords/>
  <dcterms:created xsi:type="dcterms:W3CDTF">2026-07-23T12:55:26Z</dcterms:created>
  <dcterms:modified xsi:type="dcterms:W3CDTF">2026-07-23T12:55:26Z</dcterms:modified>
</cp:coreProperties>
</file>

<file path=docProps/custom.xml><?xml version="1.0" encoding="utf-8"?>
<Properties xmlns="http://schemas.openxmlformats.org/officeDocument/2006/custom-properties" xmlns:vt="http://schemas.openxmlformats.org/officeDocument/2006/docPropsVTypes"/>
</file>