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Brasília</w:t>
      </w:r>
      <w:r>
        <w:t xml:space="preserve"> </w:t>
      </w:r>
      <w:r>
        <w:t xml:space="preserve">Photographer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ec98fddc01db9589811de27f6185422935cd9a5"/>
    <w:p>
      <w:pPr>
        <w:pStyle w:val="Heading1"/>
      </w:pPr>
      <w:r>
        <w:t xml:space="preserve">Professional Photography Sales Report: Brasília Market Performance (Q3 2023)</w:t>
      </w:r>
    </w:p>
    <w:bookmarkStart w:id="27" w:name="X8ccdd2aa8af0fbb38e35f7a35de929681ecfe4e"/>
    <w:p>
      <w:pPr>
        <w:pStyle w:val="Heading2"/>
      </w:pPr>
      <w:r>
        <w:t xml:space="preserve">Prepared For: Professional Photographer Operating in Brazil Brasília</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Prepared For:</w:t>
      </w:r>
      <w:r>
        <w:t xml:space="preserve"> </w:t>
      </w:r>
      <w:r>
        <w:t xml:space="preserve">[Photographer's Name] / Brasília Photography Studio</w:t>
      </w:r>
    </w:p>
    <w:bookmarkStart w:id="20" w:name="i.-executive-summary"/>
    <w:p>
      <w:pPr>
        <w:pStyle w:val="Heading3"/>
      </w:pPr>
      <w:r>
        <w:t xml:space="preserve">I. Executive Summary</w:t>
      </w:r>
    </w:p>
    <w:p>
      <w:pPr>
        <w:pStyle w:val="FirstParagraph"/>
      </w:pPr>
      <w:r>
        <w:t xml:space="preserve">This comprehensive Sales Report details the performance of our photography services across Brazil's capital city, Brasília. During Q3 2023, we achieved remarkable growth with a 28% increase in revenue compared to Q2, solidifying our position as one of Brasília's most sought-after Photographer studios. The report analyzes market dynamics specific to Brazil Brasília, client acquisition trends, and strategic opportunities within the national capital's unique cultural and economic landscape. Our sales momentum demonstrates strong alignment with the evolving demands of Brasília's diverse clientele—from government events to high-end weddings—proving that specialized photographic services thrive when deeply integrated with local context.</w:t>
      </w:r>
    </w:p>
    <w:bookmarkEnd w:id="20"/>
    <w:bookmarkStart w:id="21" w:name="X179cf0b7c2c0972920bdbb23b316547358c6c4c"/>
    <w:p>
      <w:pPr>
        <w:pStyle w:val="Heading3"/>
      </w:pPr>
      <w:r>
        <w:t xml:space="preserve">II. Market Context: Brazil Brasília Photography Landscape</w:t>
      </w:r>
    </w:p>
    <w:p>
      <w:pPr>
        <w:pStyle w:val="FirstParagraph"/>
      </w:pPr>
      <w:r>
        <w:t xml:space="preserve">Brasília, as Brazil's political and administrative heart, presents a distinctive market for professional photography. The city's modernist architecture (a UNESCO World Heritage site), bustling diplomatic corps, government functions, and growing tourism sector create constant demand for high-quality visual content. Unlike coastal cities like Rio or São Paulo, Brasília's market emphasizes corporate documentation (ministry events, international summits), premium weddings at venues like</w:t>
      </w:r>
      <w:r>
        <w:t xml:space="preserve"> </w:t>
      </w:r>
      <w:r>
        <w:rPr>
          <w:iCs/>
          <w:i/>
        </w:rPr>
        <w:t xml:space="preserve">Parque da Cidade</w:t>
      </w:r>
      <w:r>
        <w:t xml:space="preserve">, and cultural storytelling of the capital's unique identity. This Sales Report confirms that photographers who understand Brasília's institutional gravity and aesthetic sensibilities outperform generic competitors.</w:t>
      </w:r>
    </w:p>
    <w:bookmarkEnd w:id="21"/>
    <w:bookmarkStart w:id="22" w:name="iii.-q3-2023-sales-performance-breakdown"/>
    <w:p>
      <w:pPr>
        <w:pStyle w:val="Heading3"/>
      </w:pPr>
      <w:r>
        <w:t xml:space="preserve">III. Q3 2023 Sales Performance Breakdown</w:t>
      </w:r>
    </w:p>
    <w:p>
      <w:pPr>
        <w:pStyle w:val="FirstParagraph"/>
      </w:pPr>
      <w:r>
        <w:t xml:space="preserve">Sales Category</w:t>
      </w:r>
    </w:p>
    <w:p>
      <w:pPr>
        <w:pStyle w:val="BodyText"/>
      </w:pPr>
      <w:r>
        <w:t xml:space="preserve">Revenue (BRL)</w:t>
      </w:r>
    </w:p>
    <w:p>
      <w:pPr>
        <w:pStyle w:val="BodyText"/>
      </w:pPr>
      <w:r>
        <w:t xml:space="preserve">% of Total Revenue</w:t>
      </w:r>
    </w:p>
    <w:p>
      <w:pPr>
        <w:pStyle w:val="BodyText"/>
      </w:pPr>
      <w:r>
        <w:t xml:space="preserve">YoY Change</w:t>
      </w:r>
    </w:p>
    <w:p>
      <w:pPr>
        <w:pStyle w:val="BodyText"/>
      </w:pPr>
      <w:r>
        <w:t xml:space="preserve">Wedding Photography (Brasília venues)</w:t>
      </w:r>
    </w:p>
    <w:p>
      <w:pPr>
        <w:pStyle w:val="BodyText"/>
      </w:pPr>
      <w:r>
        <w:t xml:space="preserve">R$ 148,500</w:t>
      </w:r>
    </w:p>
    <w:p>
      <w:pPr>
        <w:pStyle w:val="BodyText"/>
      </w:pPr>
      <w:r>
        <w:t xml:space="preserve">47.2%</w:t>
      </w:r>
    </w:p>
    <w:p>
      <w:pPr>
        <w:pStyle w:val="BodyText"/>
      </w:pPr>
      <w:r>
        <w:t xml:space="preserve">+35% (vs Q3 2022)</w:t>
      </w:r>
    </w:p>
    <w:p>
      <w:pPr>
        <w:pStyle w:val="BodyText"/>
      </w:pPr>
      <w:r>
        <w:t xml:space="preserve">Corporate &amp; Government Events</w:t>
      </w:r>
    </w:p>
    <w:p>
      <w:pPr>
        <w:pStyle w:val="BodyText"/>
      </w:pPr>
      <w:r>
        <w:t xml:space="preserve">R$ 96,800</w:t>
      </w:r>
    </w:p>
    <w:p>
      <w:pPr>
        <w:pStyle w:val="BodyText"/>
      </w:pPr>
      <w:r>
        <w:t xml:space="preserve">31.0%</w:t>
      </w:r>
    </w:p>
    <w:p>
      <w:pPr>
        <w:pStyle w:val="BodyText"/>
      </w:pPr>
      <w:r>
        <w:t xml:space="preserve">&lt;</w:t>
      </w:r>
    </w:p>
    <w:p>
      <w:pPr>
        <w:pStyle w:val="BodyText"/>
      </w:pPr>
      <w:r>
        <w:t xml:space="preserve">+18% (vs Q3 2022)</w:t>
      </w:r>
    </w:p>
    <w:p>
      <w:pPr>
        <w:pStyle w:val="BodyText"/>
      </w:pPr>
      <w:r>
        <w:t xml:space="preserve">Real Estate &amp; Architecture (Brasília landmarks)</w:t>
      </w:r>
    </w:p>
    <w:p>
      <w:pPr>
        <w:pStyle w:val="BodyText"/>
      </w:pPr>
      <w:r>
        <w:t xml:space="preserve">R$ 45,750</w:t>
      </w:r>
    </w:p>
    <w:p>
      <w:pPr>
        <w:pStyle w:val="BodyText"/>
      </w:pPr>
      <w:r>
        <w:t xml:space="preserve">Social Media Content Packages</w:t>
      </w:r>
    </w:p>
    <w:p>
      <w:pPr>
        <w:pStyle w:val="BodyText"/>
      </w:pPr>
      <w:r>
        <w:t xml:space="preserve">R$ 39,600</w:t>
      </w:r>
    </w:p>
    <w:p>
      <w:pPr>
        <w:pStyle w:val="BodyText"/>
      </w:pPr>
      <w:r>
        <w:t xml:space="preserve">Total Revenue</w:t>
      </w:r>
    </w:p>
    <w:p>
      <w:pPr>
        <w:pStyle w:val="BodyText"/>
      </w:pPr>
      <w:r>
        <w:t xml:space="preserve">R$ 318,650</w:t>
      </w:r>
    </w:p>
    <w:p>
      <w:pPr>
        <w:pStyle w:val="BodyText"/>
      </w:pPr>
      <w:r>
        <w:t xml:space="preserve">100%</w:t>
      </w:r>
    </w:p>
    <w:p>
      <w:pPr>
        <w:pStyle w:val="BodyText"/>
      </w:pPr>
      <w:r>
        <w:t xml:space="preserve">+28% YoY</w:t>
      </w:r>
    </w:p>
    <w:p>
      <w:pPr>
        <w:pStyle w:val="BodyText"/>
      </w:pPr>
      <w:r>
        <w:t xml:space="preserve">Key insights: The Wedding segment led growth due to Brasília's status as a top destination for Brazilian couples (accounting for 32% of all weddings in the Central-West region). Corporate sales surged following the</w:t>
      </w:r>
      <w:r>
        <w:t xml:space="preserve"> </w:t>
      </w:r>
      <w:r>
        <w:rPr>
          <w:iCs/>
          <w:i/>
        </w:rPr>
        <w:t xml:space="preserve">Brasília International Summit</w:t>
      </w:r>
      <w:r>
        <w:t xml:space="preserve"> </w:t>
      </w:r>
      <w:r>
        <w:t xml:space="preserve">and government contracts, while real estate demand increased by 22% as developers highlighted Brasília's architectural legacy. Notably, social media packages grew at 45% YoY—a trend reflecting how modern businesses in Brazil Brasília leverage visual storytelling for digital engagement.</w:t>
      </w:r>
    </w:p>
    <w:bookmarkEnd w:id="22"/>
    <w:bookmarkStart w:id="23" w:name="X3745d67068ec885af3d09be67f840dab0fd46f0"/>
    <w:p>
      <w:pPr>
        <w:pStyle w:val="Heading3"/>
      </w:pPr>
      <w:r>
        <w:t xml:space="preserve">IV. Client Demographics &amp; Preferences (Brasília Focus)</w:t>
      </w:r>
    </w:p>
    <w:p>
      <w:pPr>
        <w:pStyle w:val="FirstParagraph"/>
      </w:pPr>
      <w:r>
        <w:t xml:space="preserve">Our Sales Report reveals a distinct client profile within Brazil Brasília:</w:t>
      </w:r>
    </w:p>
    <w:p>
      <w:pPr>
        <w:numPr>
          <w:ilvl w:val="0"/>
          <w:numId w:val="1001"/>
        </w:numPr>
        <w:pStyle w:val="Compact"/>
      </w:pPr>
      <w:r>
        <w:rPr>
          <w:bCs/>
          <w:b/>
        </w:rPr>
        <w:t xml:space="preserve">Government Officials &amp; Diplomats</w:t>
      </w:r>
      <w:r>
        <w:t xml:space="preserve">: 28% of corporate clients. They prioritize discreet, professional coverage for events at Palácio do Planalto or the National Congress, valuing our ability to capture Brazil's political narrative without intrusion.</w:t>
      </w:r>
    </w:p>
    <w:p>
      <w:pPr>
        <w:numPr>
          <w:ilvl w:val="0"/>
          <w:numId w:val="1001"/>
        </w:numPr>
        <w:pStyle w:val="Compact"/>
      </w:pPr>
      <w:r>
        <w:rPr>
          <w:bCs/>
          <w:b/>
        </w:rPr>
        <w:t xml:space="preserve">Brasília-Based Luxury Brands</w:t>
      </w:r>
      <w:r>
        <w:t xml:space="preserve">: 35% of real estate clients. Developers specifically request imagery highlighting Brasília's iconic structures (like the Cathedral of Brasília) to market properties as "cultural experiences."</w:t>
      </w:r>
    </w:p>
    <w:p>
      <w:pPr>
        <w:numPr>
          <w:ilvl w:val="0"/>
          <w:numId w:val="1001"/>
        </w:numPr>
        <w:pStyle w:val="Compact"/>
      </w:pPr>
      <w:r>
        <w:rPr>
          <w:bCs/>
          <w:b/>
        </w:rPr>
        <w:t xml:space="preserve">High-Net-Worth Couples</w:t>
      </w:r>
      <w:r>
        <w:t xml:space="preserve">: 61% of weddings booked through our studio use Brasília's landscape—especially at sunset over the</w:t>
      </w:r>
      <w:r>
        <w:t xml:space="preserve"> </w:t>
      </w:r>
      <w:r>
        <w:rPr>
          <w:iCs/>
          <w:i/>
        </w:rPr>
        <w:t xml:space="preserve">Lago Paranoá</w:t>
      </w:r>
      <w:r>
        <w:t xml:space="preserve"> </w:t>
      </w:r>
      <w:r>
        <w:t xml:space="preserve">or in the modernist gardens of Taguatinga—showing how local identity drives engagement.</w:t>
      </w:r>
    </w:p>
    <w:p>
      <w:pPr>
        <w:pStyle w:val="FirstParagraph"/>
      </w:pPr>
      <w:r>
        <w:t xml:space="preserve">Crucially, 87% of Brasília-based clients mentioned our "understanding of local aesthetics" as decisive in choosing this Photographer. This distinguishes us from photographers who treat Brasília as just another city, rather than a destination with its own visual language.</w:t>
      </w:r>
    </w:p>
    <w:bookmarkEnd w:id="23"/>
    <w:bookmarkStart w:id="24" w:name="v.-challenges-strategic-opportunities"/>
    <w:p>
      <w:pPr>
        <w:pStyle w:val="Heading3"/>
      </w:pPr>
      <w:r>
        <w:t xml:space="preserve">V. Challenges &amp; Strategic Opportunities</w:t>
      </w:r>
    </w:p>
    <w:p>
      <w:pPr>
        <w:pStyle w:val="FirstParagraph"/>
      </w:pPr>
      <w:r>
        <w:rPr>
          <w:bCs/>
          <w:b/>
        </w:rPr>
        <w:t xml:space="preserve">Challenges Identified:</w:t>
      </w:r>
    </w:p>
    <w:p>
      <w:pPr>
        <w:numPr>
          <w:ilvl w:val="0"/>
          <w:numId w:val="1002"/>
        </w:numPr>
        <w:pStyle w:val="Compact"/>
      </w:pPr>
      <w:r>
        <w:t xml:space="preserve">Seasonal demand dip during Brasília's rainy season (January–March), requiring proactive client retention strategies.</w:t>
      </w:r>
    </w:p>
    <w:p>
      <w:pPr>
        <w:numPr>
          <w:ilvl w:val="0"/>
          <w:numId w:val="1002"/>
        </w:numPr>
        <w:pStyle w:val="Compact"/>
      </w:pPr>
      <w:r>
        <w:t xml:space="preserve">Rising competition from international photographers targeting Brasília's diplomatic community.</w:t>
      </w:r>
    </w:p>
    <w:p>
      <w:pPr>
        <w:pStyle w:val="FirstParagraph"/>
      </w:pPr>
      <w:r>
        <w:rPr>
          <w:bCs/>
          <w:b/>
        </w:rPr>
        <w:t xml:space="preserve">Opportunities for Growth:</w:t>
      </w:r>
    </w:p>
    <w:p>
      <w:pPr>
        <w:numPr>
          <w:ilvl w:val="0"/>
          <w:numId w:val="1003"/>
        </w:numPr>
        <w:pStyle w:val="Compact"/>
      </w:pPr>
      <w:r>
        <w:rPr>
          <w:iCs/>
          <w:i/>
        </w:rPr>
        <w:t xml:space="preserve">Brasília Tourism Integration</w:t>
      </w:r>
      <w:r>
        <w:t xml:space="preserve">: Partner with tourism boards to create "Brasília Architectural Photography Packages" (e.g., 3-day shoots covering UNESCO sites). Sales Report data shows 42% of tourists seek professional photography for their trip memories.</w:t>
      </w:r>
    </w:p>
    <w:p>
      <w:pPr>
        <w:numPr>
          <w:ilvl w:val="0"/>
          <w:numId w:val="1003"/>
        </w:numPr>
        <w:pStyle w:val="Compact"/>
      </w:pPr>
      <w:r>
        <w:rPr>
          <w:iCs/>
          <w:i/>
        </w:rPr>
        <w:t xml:space="preserve">Government Contract Expansion</w:t>
      </w:r>
      <w:r>
        <w:t xml:space="preserve">: Leverage Brasília's status as Brazil's capital to bid on new official events—our Q3 corporate sales demonstrate strong interest from ministries.</w:t>
      </w:r>
    </w:p>
    <w:p>
      <w:pPr>
        <w:numPr>
          <w:ilvl w:val="0"/>
          <w:numId w:val="1003"/>
        </w:numPr>
        <w:pStyle w:val="Compact"/>
      </w:pPr>
      <w:r>
        <w:rPr>
          <w:iCs/>
          <w:i/>
        </w:rPr>
        <w:t xml:space="preserve">Digital Content Specialization</w:t>
      </w:r>
      <w:r>
        <w:t xml:space="preserve">: Develop "Brasília Brand Storytelling" packages for local businesses (e.g., restaurants in Asa Sul), a service with 71% client satisfaction in pilot tests. This aligns with the city's growing emphasis on digital presence.</w:t>
      </w:r>
    </w:p>
    <w:bookmarkEnd w:id="24"/>
    <w:bookmarkStart w:id="25" w:name="X1555bcdf1a9cc3f1b483fd6c99c23226b653b61"/>
    <w:p>
      <w:pPr>
        <w:pStyle w:val="Heading3"/>
      </w:pPr>
      <w:r>
        <w:t xml:space="preserve">VI. Strategic Recommendations for Brazil Brasília Market</w:t>
      </w:r>
    </w:p>
    <w:p>
      <w:pPr>
        <w:pStyle w:val="FirstParagraph"/>
      </w:pPr>
      <w:r>
        <w:t xml:space="preserve">Based on this Sales Report, we recommend three targeted actions:</w:t>
      </w:r>
    </w:p>
    <w:p>
      <w:pPr>
        <w:numPr>
          <w:ilvl w:val="0"/>
          <w:numId w:val="1004"/>
        </w:numPr>
        <w:pStyle w:val="Compact"/>
      </w:pPr>
      <w:r>
        <w:rPr>
          <w:bCs/>
          <w:b/>
        </w:rPr>
        <w:t xml:space="preserve">Launch "Brasília Modernism Collection"</w:t>
      </w:r>
      <w:r>
        <w:t xml:space="preserve">: A dedicated portfolio featuring high-end imagery of Oscar Niemeyer's masterpieces. This capitalizes on Brasília's UNESCO status and addresses the 29% rise in architectural tourism. Cost: R$ 18,000; Projected ROI: Q4 2023 (35% revenue uplift).</w:t>
      </w:r>
    </w:p>
    <w:p>
      <w:pPr>
        <w:numPr>
          <w:ilvl w:val="0"/>
          <w:numId w:val="1004"/>
        </w:numPr>
        <w:pStyle w:val="Compact"/>
      </w:pPr>
      <w:r>
        <w:rPr>
          <w:bCs/>
          <w:b/>
        </w:rPr>
        <w:t xml:space="preserve">Develop Government Partnership Program</w:t>
      </w:r>
      <w:r>
        <w:t xml:space="preserve">: Create a tiered pricing structure for official events with Brazil's ministries (e.g., "Annual Government Event Package"). Our current corporate pipeline shows 12 active government inquiries—this could secure R$ 75,000 in recurring contracts.</w:t>
      </w:r>
    </w:p>
    <w:p>
      <w:pPr>
        <w:numPr>
          <w:ilvl w:val="0"/>
          <w:numId w:val="1004"/>
        </w:numPr>
        <w:pStyle w:val="Compact"/>
      </w:pPr>
      <w:r>
        <w:rPr>
          <w:bCs/>
          <w:b/>
        </w:rPr>
        <w:t xml:space="preserve">Introduce Social Media "Brasília Edition" Service</w:t>
      </w:r>
      <w:r>
        <w:t xml:space="preserve">: Curated content packages for Brasília businesses (e.g., hotels near Park Shopping) featuring location-specific hashtags (#BrasiliaRealEstate). This targets the 68% of local clients seeking digital marketing support—a gap our current offerings don't fully address.</w:t>
      </w:r>
    </w:p>
    <w:bookmarkEnd w:id="25"/>
    <w:bookmarkStart w:id="26" w:name="vii.-conclusion-the-brasília-advantage"/>
    <w:p>
      <w:pPr>
        <w:pStyle w:val="Heading3"/>
      </w:pPr>
      <w:r>
        <w:t xml:space="preserve">VII. Conclusion: The Brasília Advantage</w:t>
      </w:r>
    </w:p>
    <w:p>
      <w:pPr>
        <w:pStyle w:val="FirstParagraph"/>
      </w:pPr>
      <w:r>
        <w:t xml:space="preserve">This Sales Report conclusively demonstrates that success as a Photographer in Brazil Brasília hinges on contextual expertise—not just technical skill. Our 28% revenue growth in Q3 stems from deep immersion in the capital's cultural fabric, strategic partnerships with local institutions, and services designed for Brasília-specific needs. As Brazil's political epicenter continues to attract global attention, our studio is uniquely positioned to document its narrative through the lens of a dedicated Brasília Photographer.</w:t>
      </w:r>
    </w:p>
    <w:p>
      <w:pPr>
        <w:pStyle w:val="BodyText"/>
      </w:pPr>
      <w:r>
        <w:t xml:space="preserve">Looking ahead, we project 35% YoY growth for 2024 by doubling down on these local insights. The key message is clear: In Brazil Brasília, where every image carries weight in a city that embodies Brazil's modern identity, specialized photography isn't just a service—it's essential storytelling. This Sales Report affirms that our approach resonates deeply with the soul of the capital.</w:t>
      </w:r>
    </w:p>
    <w:p>
      <w:pPr>
        <w:pStyle w:val="BodyText"/>
      </w:pPr>
      <w:r>
        <w:rPr>
          <w:bCs/>
          <w:b/>
        </w:rPr>
        <w:t xml:space="preserve">Prepared By:</w:t>
      </w:r>
      <w:r>
        <w:t xml:space="preserve"> </w:t>
      </w:r>
      <w:r>
        <w:t xml:space="preserve">[Photographer's Name]</w:t>
      </w:r>
      <w:r>
        <w:t xml:space="preserve"> </w:t>
      </w:r>
      <w:r>
        <w:rPr>
          <w:bCs/>
          <w:b/>
        </w:rPr>
        <w:t xml:space="preserve">Brasília Photography Studio</w:t>
      </w:r>
    </w:p>
    <w:p>
      <w:pPr>
        <w:pStyle w:val="BodyText"/>
      </w:pPr>
      <w:r>
        <w:rPr>
          <w:iCs/>
          <w:i/>
        </w:rPr>
        <w:t xml:space="preserve">This Sales Report is confidential and intended solely for the use of [Photographer's Name] in strategic planning for Brazil Brasília operations. All data sourced from internal sales systems, client surveys, and Brasília tourism statistics (IBGE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Brasília Photographer Sales Report - Q3 2023</dc:title>
  <dc:creator/>
  <dc:language>en</dc:language>
  <cp:keywords/>
  <dcterms:created xsi:type="dcterms:W3CDTF">2026-07-23T22:32:50Z</dcterms:created>
  <dcterms:modified xsi:type="dcterms:W3CDTF">2026-07-23T22:32:50Z</dcterms:modified>
</cp:coreProperties>
</file>

<file path=docProps/custom.xml><?xml version="1.0" encoding="utf-8"?>
<Properties xmlns="http://schemas.openxmlformats.org/officeDocument/2006/custom-properties" xmlns:vt="http://schemas.openxmlformats.org/officeDocument/2006/docPropsVTypes"/>
</file>