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Montreal</w:t>
      </w:r>
      <w:r>
        <w:t xml:space="preserve"> </w:t>
      </w:r>
      <w:r>
        <w:t xml:space="preserve">Photographer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ab283d113db6fa8e0de99a874dba2bf10b91e14"/>
    <w:p>
      <w:pPr>
        <w:pStyle w:val="Heading1"/>
      </w:pPr>
      <w:r>
        <w:t xml:space="preserve">Q3 2023 Sales Report: Professional Photographer Operations in Canada Montreal</w:t>
      </w:r>
    </w:p>
    <w:bookmarkStart w:id="20" w:name="executive-summary"/>
    <w:p>
      <w:pPr>
        <w:pStyle w:val="Heading2"/>
      </w:pPr>
      <w:r>
        <w:t xml:space="preserve">Executive Summary</w:t>
      </w:r>
    </w:p>
    <w:p>
      <w:pPr>
        <w:pStyle w:val="FirstParagraph"/>
      </w:pPr>
      <w:r>
        <w:t xml:space="preserve">This comprehensive Sales Report details the performance of our professional Photographer services within the competitive landscape of Canada Montreal. As a leading photography studio operating since 2015, we've strategically positioned ourselves to capitalize on Montreal's vibrant arts scene and diverse client base. The third quarter (July-September 2023) demonstrated robust growth with a 18.7% increase in revenue compared to Q2, driven by strong demand for wedding, commercial, and portrait photography services across Quebec's largest metropolitan center.</w:t>
      </w:r>
    </w:p>
    <w:bookmarkEnd w:id="20"/>
    <w:bookmarkStart w:id="21" w:name="market-analysis-canada-montreal-context"/>
    <w:p>
      <w:pPr>
        <w:pStyle w:val="Heading2"/>
      </w:pPr>
      <w:r>
        <w:t xml:space="preserve">Market Analysis: Canada Montreal Context</w:t>
      </w:r>
    </w:p>
    <w:p>
      <w:pPr>
        <w:pStyle w:val="FirstParagraph"/>
      </w:pPr>
      <w:r>
        <w:t xml:space="preserve">Montreal's unique cultural tapestry significantly influences our Photographer business model. As a city recognized globally for its artistic energy—boasting over 100 annual festivals including Just for Laughs and Nuit Blanche—we've leveraged the local creative ecosystem to differentiate our services. The Canadian tourism industry generated $28 billion in revenue in 2023, with Montreal attracting 7.4 million visitors annually, creating sustained demand for high-quality professional photography. Our Sales Report confirms that 68% of new clients in Canada Montreal originate from tourism-related referrals and local cultural events.</w:t>
      </w:r>
    </w:p>
    <w:bookmarkEnd w:id="21"/>
    <w:bookmarkStart w:id="22" w:name="performance-metrics-q3-2023"/>
    <w:p>
      <w:pPr>
        <w:pStyle w:val="Heading2"/>
      </w:pPr>
      <w:r>
        <w:t xml:space="preserve">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(CAD)</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Wedding Photography</w:t>
            </w:r>
          </w:p>
        </w:tc>
        <w:tc>
          <w:tcPr/>
          <w:p>
            <w:pPr>
              <w:pStyle w:val="Compact"/>
              <w:jc w:val="left"/>
            </w:pPr>
            <w:r>
              <w:t xml:space="preserve">$42,500</w:t>
            </w:r>
          </w:p>
        </w:tc>
        <w:tc>
          <w:tcPr/>
          <w:p>
            <w:pPr>
              <w:pStyle w:val="Compact"/>
              <w:jc w:val="left"/>
            </w:pPr>
            <w:r>
              <w:t xml:space="preserve">43.2%</w:t>
            </w:r>
          </w:p>
        </w:tc>
        <w:tc>
          <w:tcPr/>
          <w:p>
            <w:pPr>
              <w:pStyle w:val="Compact"/>
              <w:jc w:val="left"/>
            </w:pPr>
            <w:r>
              <w:t xml:space="preserve">+15.6%</w:t>
            </w:r>
          </w:p>
        </w:tc>
      </w:tr>
      <w:tr>
        <w:tc>
          <w:tcPr/>
          <w:p>
            <w:pPr>
              <w:pStyle w:val="Compact"/>
              <w:jc w:val="left"/>
            </w:pPr>
            <w:r>
              <w:t xml:space="preserve">Commercial &amp; Corporate</w:t>
            </w:r>
          </w:p>
        </w:tc>
        <w:tc>
          <w:tcPr/>
          <w:p>
            <w:pPr>
              <w:pStyle w:val="Compact"/>
              <w:jc w:val="left"/>
            </w:pPr>
            <w:r>
              <w:t xml:space="preserve">$31,800</w:t>
            </w:r>
          </w:p>
        </w:tc>
        <w:tc>
          <w:tcPr/>
          <w:p>
            <w:pPr>
              <w:pStyle w:val="Compact"/>
              <w:jc w:val="left"/>
            </w:pPr>
            <w:r>
              <w:t xml:space="preserve">32.4%</w:t>
            </w:r>
          </w:p>
        </w:tc>
        <w:tc>
          <w:tcPr/>
          <w:p>
            <w:pPr>
              <w:pStyle w:val="Compact"/>
              <w:jc w:val="left"/>
            </w:pPr>
            <w:r>
              <w:t xml:space="preserve">+9.8%</w:t>
            </w:r>
          </w:p>
        </w:tc>
      </w:tr>
      <w:tr>
        <w:tc>
          <w:tcPr/>
          <w:p>
            <w:pPr>
              <w:pStyle w:val="Compact"/>
              <w:jc w:val="left"/>
            </w:pPr>
            <w:r>
              <w:t xml:space="preserve">Portrait &amp; Editorial</w:t>
            </w:r>
          </w:p>
        </w:tc>
        <w:tc>
          <w:tcPr/>
          <w:p>
            <w:pPr>
              <w:pStyle w:val="Compact"/>
              <w:jc w:val="left"/>
            </w:pPr>
            <w:r>
              <w:t xml:space="preserve">$19,200</w:t>
            </w:r>
          </w:p>
        </w:tc>
        <w:tc>
          <w:tcPr/>
          <w:p>
            <w:pPr>
              <w:pStyle w:val="Compact"/>
              <w:jc w:val="left"/>
            </w:pPr>
            <w:r>
              <w:t xml:space="preserve">19.6%</w:t>
            </w:r>
          </w:p>
        </w:tc>
        <w:tc>
          <w:tcPr/>
          <w:p>
            <w:pPr>
              <w:pStyle w:val="Compact"/>
              <w:jc w:val="left"/>
            </w:pPr>
            <w:r>
              <w:t xml:space="preserve">+24.3%</w:t>
            </w:r>
          </w:p>
        </w:tc>
      </w:tr>
      <w:tr>
        <w:tc>
          <w:tcPr/>
          <w:p>
            <w:pPr>
              <w:pStyle w:val="Compact"/>
              <w:jc w:val="left"/>
            </w:pPr>
            <w:r>
              <w:t xml:space="preserve">Real Estate Photography</w:t>
            </w:r>
          </w:p>
        </w:tc>
        <w:tc>
          <w:tcPr/>
          <w:p>
            <w:pPr>
              <w:pStyle w:val="Compact"/>
              <w:jc w:val="left"/>
            </w:pPr>
            <w:r>
              <w:t xml:space="preserve">$6,500</w:t>
            </w:r>
          </w:p>
        </w:tc>
        <w:tc>
          <w:tcPr/>
          <w:p>
            <w:pPr>
              <w:pStyle w:val="Compact"/>
              <w:jc w:val="left"/>
            </w:pPr>
            <w:r>
              <w:t xml:space="preserve">6.6%</w:t>
            </w:r>
          </w:p>
        </w:tc>
        <w:tc>
          <w:tcPr/>
          <w:p>
            <w:pPr>
              <w:pStyle w:val="Compact"/>
              <w:jc w:val="left"/>
            </w:pPr>
            <w:r>
              <w:t xml:space="preserve">+37.1%</w:t>
            </w:r>
          </w:p>
        </w:tc>
      </w:tr>
    </w:tbl>
    <w:p>
      <w:pPr>
        <w:pStyle w:val="BodyText"/>
      </w:pPr>
      <w:r>
        <w:t xml:space="preserve">The Sales Report highlights exceptional growth in portrait and editorial services (24.3% YoY), directly correlating with Montreal's surge in independent artist studios across Plateau Mont-Royal and Le Plateau-Mont-Royal neighborhoods. Notably, commercial photography demand increased 9.8% as local businesses expanded marketing initiatives following the recovery from pandemic-related restrictions.</w:t>
      </w:r>
    </w:p>
    <w:bookmarkEnd w:id="22"/>
    <w:bookmarkStart w:id="23" w:name="client-acquisition-retention-strategies"/>
    <w:p>
      <w:pPr>
        <w:pStyle w:val="Heading2"/>
      </w:pPr>
      <w:r>
        <w:t xml:space="preserve">Client Acquisition &amp; Retention Strategies</w:t>
      </w:r>
    </w:p>
    <w:p>
      <w:pPr>
        <w:pStyle w:val="FirstParagraph"/>
      </w:pPr>
      <w:r>
        <w:t xml:space="preserve">In Canada Montreal's saturated market, our Photographer business achieved a 34% client retention rate through strategic relationship management. We implemented location-specific tactics including:</w:t>
      </w:r>
    </w:p>
    <w:p>
      <w:pPr>
        <w:numPr>
          <w:ilvl w:val="0"/>
          <w:numId w:val="1001"/>
        </w:numPr>
        <w:pStyle w:val="Compact"/>
      </w:pPr>
      <w:r>
        <w:t xml:space="preserve">Partnering with popular Montreal venues (Le Comptoir Général, Le M de la Place des Arts) for exclusive photography packages</w:t>
      </w:r>
    </w:p>
    <w:p>
      <w:pPr>
        <w:numPr>
          <w:ilvl w:val="0"/>
          <w:numId w:val="1001"/>
        </w:numPr>
        <w:pStyle w:val="Compact"/>
      </w:pPr>
      <w:r>
        <w:t xml:space="preserve">Hosting quarterly "Montreal Lens" workshops at Atelier 401 in Old Montreal targeting aspiring local photographers</w:t>
      </w:r>
    </w:p>
    <w:p>
      <w:pPr>
        <w:numPr>
          <w:ilvl w:val="0"/>
          <w:numId w:val="1001"/>
        </w:numPr>
        <w:pStyle w:val="Compact"/>
      </w:pPr>
      <w:r>
        <w:t xml:space="preserve">Developing a bilingual (English/French) social media strategy optimized for Quebec audiences, increasing our Instagram engagement by 62%</w:t>
      </w:r>
    </w:p>
    <w:bookmarkEnd w:id="23"/>
    <w:bookmarkStart w:id="24" w:name="Xc6a621377493833285915eedd436c7019d5512d"/>
    <w:p>
      <w:pPr>
        <w:pStyle w:val="Heading2"/>
      </w:pPr>
      <w:r>
        <w:t xml:space="preserve">Challenges Unique to Canada Montreal Operations</w:t>
      </w:r>
    </w:p>
    <w:p>
      <w:pPr>
        <w:pStyle w:val="FirstParagraph"/>
      </w:pPr>
      <w:r>
        <w:t xml:space="preserve">The Sales Report identifies two persistent challenges requiring adaptation:</w:t>
      </w:r>
    </w:p>
    <w:p>
      <w:pPr>
        <w:numPr>
          <w:ilvl w:val="0"/>
          <w:numId w:val="1002"/>
        </w:numPr>
        <w:pStyle w:val="Compact"/>
      </w:pPr>
      <w:r>
        <w:rPr>
          <w:bCs/>
          <w:b/>
        </w:rPr>
        <w:t xml:space="preserve">Seasonal Demand Fluctuations</w:t>
      </w:r>
      <w:r>
        <w:t xml:space="preserve">: Winter months (December-February) show 40% lower booking volume than summer. We've implemented "Montreal Winter Portraits" packages offering indoor studio sessions in iconic locations like Le Vieux-Port, reducing seasonal revenue dip by 18%.</w:t>
      </w:r>
    </w:p>
    <w:p>
      <w:pPr>
        <w:numPr>
          <w:ilvl w:val="0"/>
          <w:numId w:val="1002"/>
        </w:numPr>
        <w:pStyle w:val="Compact"/>
      </w:pPr>
      <w:r>
        <w:rPr>
          <w:bCs/>
          <w:b/>
        </w:rPr>
        <w:t xml:space="preserve">Competition from Emerging Photographers</w:t>
      </w:r>
      <w:r>
        <w:t xml:space="preserve">: Montreal's growing university photography programs have increased entry-level competition. Our solution involves emphasizing our Photographer's 20+ years of specialized experience and portfolio depth in commercial work, supported by certification as a professional member of the Quebec Professional Photographers Association (QPPhA).</w:t>
      </w:r>
    </w:p>
    <w:bookmarkEnd w:id="24"/>
    <w:bookmarkStart w:id="25" w:name="financial-highlights-tax-compliance"/>
    <w:p>
      <w:pPr>
        <w:pStyle w:val="Heading2"/>
      </w:pPr>
      <w:r>
        <w:t xml:space="preserve">Financial Highlights &amp; Tax Compliance</w:t>
      </w:r>
    </w:p>
    <w:p>
      <w:pPr>
        <w:pStyle w:val="FirstParagraph"/>
      </w:pPr>
      <w:r>
        <w:t xml:space="preserve">All operations strictly adhere to Canada's GST/HST regulations. Our Sales Report confirms 98% compliance with Canadian tax requirements for photography services, including proper GST collection on commercial contracts. The average transaction size increased by 7.2% to $1,345 CAD due to upselling premium packages—particularly popular among corporate clients seeking branded content.</w:t>
      </w:r>
    </w:p>
    <w:bookmarkEnd w:id="25"/>
    <w:bookmarkStart w:id="26" w:name="X49c1645935babaaf90ba1ee03e8d26e0731a55f"/>
    <w:p>
      <w:pPr>
        <w:pStyle w:val="Heading2"/>
      </w:pPr>
      <w:r>
        <w:t xml:space="preserve">Future Growth Strategies for Canada Montreal Market</w:t>
      </w:r>
    </w:p>
    <w:p>
      <w:pPr>
        <w:pStyle w:val="FirstParagraph"/>
      </w:pPr>
      <w:r>
        <w:t xml:space="preserve">Based on our Sales Report analysis, we're implementing three key initiatives:</w:t>
      </w:r>
    </w:p>
    <w:p>
      <w:pPr>
        <w:numPr>
          <w:ilvl w:val="0"/>
          <w:numId w:val="1003"/>
        </w:numPr>
        <w:pStyle w:val="Compact"/>
      </w:pPr>
      <w:r>
        <w:rPr>
          <w:bCs/>
          <w:b/>
        </w:rPr>
        <w:t xml:space="preserve">Montreal Heritage Series</w:t>
      </w:r>
      <w:r>
        <w:t xml:space="preserve">: A new photography collection capturing Montreal's architectural evolution across historic districts (Vieux-Montréal, Quartier des Spectacles), targeting tourism boards and cultural institutions.</w:t>
      </w:r>
    </w:p>
    <w:p>
      <w:pPr>
        <w:numPr>
          <w:ilvl w:val="0"/>
          <w:numId w:val="1003"/>
        </w:numPr>
        <w:pStyle w:val="Compact"/>
      </w:pPr>
      <w:r>
        <w:rPr>
          <w:bCs/>
          <w:b/>
        </w:rPr>
        <w:t xml:space="preserve">Canadian Wedding Market Expansion</w:t>
      </w:r>
      <w:r>
        <w:t xml:space="preserve">: Developing specialized packages for Canada-wide weddings with Montreal as a hub, capitalizing on our reputation as the top-rated Photographer in Quebec according to TripAdvisor 2023 Travelers' Choice awards.</w:t>
      </w:r>
    </w:p>
    <w:p>
      <w:pPr>
        <w:numPr>
          <w:ilvl w:val="0"/>
          <w:numId w:val="1003"/>
        </w:numPr>
        <w:pStyle w:val="Compact"/>
      </w:pPr>
      <w:r>
        <w:rPr>
          <w:bCs/>
          <w:b/>
        </w:rPr>
        <w:t xml:space="preserve">AI-Assisted Workflow Integration</w:t>
      </w:r>
      <w:r>
        <w:t xml:space="preserve">: Implementing photo management software compliant with Canada's Digital Charter, improving client delivery timelines by 35%—a significant differentiator for our Photographer service in time-sensitive commercial projects.</w:t>
      </w:r>
    </w:p>
    <w:bookmarkEnd w:id="26"/>
    <w:bookmarkStart w:id="27" w:name="conclusion-the-montreal-advantage"/>
    <w:p>
      <w:pPr>
        <w:pStyle w:val="Heading2"/>
      </w:pPr>
      <w:r>
        <w:t xml:space="preserve">Conclusion: The Montreal Advantage</w:t>
      </w:r>
    </w:p>
    <w:p>
      <w:pPr>
        <w:pStyle w:val="FirstParagraph"/>
      </w:pPr>
      <w:r>
        <w:t xml:space="preserve">This Sales Report underscores the enduring value of operating as a professional Photographer within Canada Montreal's distinctive market. Our location-specific strategies have translated to measurable success, with revenue growth outperforming the Canadian photography industry average by 5.3%. As one of Montreal's most trusted Photographer studios, we remain committed to delivering exceptional service that celebrates Quebec's cultural identity while maintaining rigorous Canadian business standards.</w:t>
      </w:r>
    </w:p>
    <w:p>
      <w:pPr>
        <w:pStyle w:val="BodyText"/>
      </w:pPr>
      <w:r>
        <w:t xml:space="preserve">Looking ahead, our focus will intensify on becoming the definitive Photographer resource for both local businesses and international clients seeking authentic Montreal storytelling. The dynamic nature of Canada Montreal's creative economy continues to provide fertile ground for growth, ensuring sustainable development in a competitive market. This Sales Report serves as both a performance reflection and strategic roadmap for our Photographer business through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Montreal Photographer Sales Report - Q3 2023</dc:title>
  <dc:creator/>
  <dc:language>en</dc:language>
  <cp:keywords/>
  <dcterms:created xsi:type="dcterms:W3CDTF">2026-07-23T09:17:15Z</dcterms:created>
  <dcterms:modified xsi:type="dcterms:W3CDTF">2026-07-23T09:17:15Z</dcterms:modified>
</cp:coreProperties>
</file>

<file path=docProps/custom.xml><?xml version="1.0" encoding="utf-8"?>
<Properties xmlns="http://schemas.openxmlformats.org/officeDocument/2006/custom-properties" xmlns:vt="http://schemas.openxmlformats.org/officeDocument/2006/docPropsVTypes"/>
</file>