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64a274a7de3775cfdb5122b75bf4c0cf55e2955"/>
    <w:p>
      <w:pPr>
        <w:pStyle w:val="Heading1"/>
      </w:pPr>
      <w:r>
        <w:t xml:space="preserve">COMPREHENSIVE SALES REPORT: PROFESSIONAL PHOTOGRAPHY SERVICES IN COLOMBIA MEDELLÍN</w:t>
      </w:r>
    </w:p>
    <w:bookmarkStart w:id="20" w:name="executive-summary"/>
    <w:p>
      <w:pPr>
        <w:pStyle w:val="Heading2"/>
      </w:pPr>
      <w:r>
        <w:t xml:space="preserve">Executive Summary</w:t>
      </w:r>
    </w:p>
    <w:p>
      <w:pPr>
        <w:pStyle w:val="FirstParagraph"/>
      </w:pPr>
      <w:r>
        <w:t xml:space="preserve">This Sales Report presents a detailed analysis of photographic service performance for [Your Photographer Business Name], operating exclusively in Colombia Medellín throughout Q3 2023. As a dedicated professional Photographer serving the vibrant Medellín market, we've achieved remarkable growth with a 37% increase in revenue compared to the previous quarter. The report demonstrates how our localized approach to photography services has capitalized on Medellín's unique cultural landscape while maintaining exceptional client satisfaction rates of 94%. This document serves as both an internal performance record and a strategic roadmap for continued expansion within Colombia Medellín's thriving creative economy.</w:t>
      </w:r>
    </w:p>
    <w:bookmarkEnd w:id="20"/>
    <w:bookmarkStart w:id="22" w:name="sales-performance-overview"/>
    <w:p>
      <w:pPr>
        <w:pStyle w:val="Heading2"/>
      </w:pPr>
      <w:r>
        <w:t xml:space="preserve">Sales Performance Overview</w:t>
      </w:r>
    </w:p>
    <w:p>
      <w:pPr>
        <w:pStyle w:val="FirstParagraph"/>
      </w:pPr>
      <w:r>
        <w:t xml:space="preserve">Our photography business in Colombia Medellín has seen significant traction across all service categories. Total revenue reached $48,750 USD in Q3, with weddings accounting for 42% of sales ($20,475), corporate events at 31% ($15,112), and portrait sessions contributing 27% ($13,163). Notably, we've successfully penetrated Medellín's expanding mid-market segment with our "Medellín Moments" package – a culturally tailored photography service designed for local celebrations. This initiative alone generated $9,800 in sales and achieved a 45% repeat client rate. The data confirms that our Photographer expertise resonates strongly with Medellín's community-driven events culture.</w:t>
      </w:r>
    </w:p>
    <w:bookmarkStart w:id="21" w:name="X920a0bf57e984a3a7fc8237c8cf8e6759409996"/>
    <w:p>
      <w:pPr>
        <w:pStyle w:val="Heading3"/>
      </w:pPr>
      <w:r>
        <w:t xml:space="preserve">Key Sales Metrics (Q3 2023 - Colombia Medellín)</w:t>
      </w:r>
    </w:p>
    <w:p>
      <w:pPr>
        <w:numPr>
          <w:ilvl w:val="0"/>
          <w:numId w:val="1001"/>
        </w:numPr>
        <w:pStyle w:val="Compact"/>
      </w:pPr>
      <w:r>
        <w:rPr>
          <w:bCs/>
          <w:b/>
        </w:rPr>
        <w:t xml:space="preserve">Client Acquisition:</w:t>
      </w:r>
      <w:r>
        <w:t xml:space="preserve"> </w:t>
      </w:r>
      <w:r>
        <w:t xml:space="preserve">87 new clients (+41% from Q2), primarily through social media and local partnerships</w:t>
      </w:r>
    </w:p>
    <w:p>
      <w:pPr>
        <w:numPr>
          <w:ilvl w:val="0"/>
          <w:numId w:val="1001"/>
        </w:numPr>
        <w:pStyle w:val="Compact"/>
      </w:pPr>
      <w:r>
        <w:rPr>
          <w:bCs/>
          <w:b/>
        </w:rPr>
        <w:t xml:space="preserve">Average Transaction Value:</w:t>
      </w:r>
      <w:r>
        <w:t xml:space="preserve"> </w:t>
      </w:r>
      <w:r>
        <w:t xml:space="preserve">$650 USD (up 18% year-over-year)</w:t>
      </w:r>
    </w:p>
    <w:p>
      <w:pPr>
        <w:numPr>
          <w:ilvl w:val="0"/>
          <w:numId w:val="1001"/>
        </w:numPr>
        <w:pStyle w:val="Compact"/>
      </w:pPr>
      <w:r>
        <w:rPr>
          <w:bCs/>
          <w:b/>
        </w:rPr>
        <w:t xml:space="preserve">Peak Demand Periods:</w:t>
      </w:r>
      <w:r>
        <w:t xml:space="preserve"> </w:t>
      </w:r>
      <w:r>
        <w:t xml:space="preserve">September weddings (peak month: 32 bookings) and October cultural festivals</w:t>
      </w:r>
    </w:p>
    <w:p>
      <w:pPr>
        <w:numPr>
          <w:ilvl w:val="0"/>
          <w:numId w:val="1001"/>
        </w:numPr>
        <w:pStyle w:val="Compact"/>
      </w:pPr>
      <w:r>
        <w:rPr>
          <w:bCs/>
          <w:b/>
        </w:rPr>
        <w:t xml:space="preserve">Client Retention Rate:</w:t>
      </w:r>
      <w:r>
        <w:t xml:space="preserve"> </w:t>
      </w:r>
      <w:r>
        <w:t xml:space="preserve">48% (vs industry average of 35% in Colombia)</w:t>
      </w:r>
    </w:p>
    <w:bookmarkEnd w:id="21"/>
    <w:bookmarkEnd w:id="22"/>
    <w:bookmarkStart w:id="23" w:name="Xa41819e2ab0ba9a95116d2404c5c2a673efc607"/>
    <w:p>
      <w:pPr>
        <w:pStyle w:val="Heading2"/>
      </w:pPr>
      <w:r>
        <w:t xml:space="preserve">Market Analysis: Why Medellín Works for Photography</w:t>
      </w:r>
    </w:p>
    <w:p>
      <w:pPr>
        <w:pStyle w:val="FirstParagraph"/>
      </w:pPr>
      <w:r>
        <w:t xml:space="preserve">The Colombian city of Medellín has evolved into one of Latin America's most dynamic markets for visual storytelling. Our Sales Report reveals that this success stems from three key factors unique to Colombia Medellín:</w:t>
      </w:r>
    </w:p>
    <w:p>
      <w:pPr>
        <w:numPr>
          <w:ilvl w:val="0"/>
          <w:numId w:val="1002"/>
        </w:numPr>
        <w:pStyle w:val="Compact"/>
      </w:pPr>
      <w:r>
        <w:rPr>
          <w:bCs/>
          <w:b/>
        </w:rPr>
        <w:t xml:space="preserve">Cultural Renaissance:</w:t>
      </w:r>
      <w:r>
        <w:t xml:space="preserve"> </w:t>
      </w:r>
      <w:r>
        <w:t xml:space="preserve">Medellín's transformation from industrial hub to cultural capital (with 180+ annual festivals) creates constant demand for event photography. The "Medellín City Festival" alone generated 23 bookings for our Photographer team.</w:t>
      </w:r>
    </w:p>
    <w:p>
      <w:pPr>
        <w:numPr>
          <w:ilvl w:val="0"/>
          <w:numId w:val="1002"/>
        </w:numPr>
        <w:pStyle w:val="Compact"/>
      </w:pPr>
      <w:r>
        <w:rPr>
          <w:bCs/>
          <w:b/>
        </w:rPr>
        <w:t xml:space="preserve">Local Economic Shift:</w:t>
      </w:r>
      <w:r>
        <w:t xml:space="preserve"> </w:t>
      </w:r>
      <w:r>
        <w:t xml:space="preserve">Rising middle-class spending power in Colombia Medellín has increased investment in professional services. Our data shows 68% of clients now book premium packages, up from 49% two years ago.</w:t>
      </w:r>
    </w:p>
    <w:p>
      <w:pPr>
        <w:numPr>
          <w:ilvl w:val="0"/>
          <w:numId w:val="1002"/>
        </w:numPr>
        <w:pStyle w:val="Compact"/>
      </w:pPr>
      <w:r>
        <w:rPr>
          <w:bCs/>
          <w:b/>
        </w:rPr>
        <w:t xml:space="preserve">Instagram-Driven Demand:</w:t>
      </w:r>
      <w:r>
        <w:t xml:space="preserve"> </w:t>
      </w:r>
      <w:r>
        <w:t xml:space="preserve">Medellín's social media culture creates organic promotion opportunities. Local influencers frequently feature our work in neighborhoods like El Poblado and Comuna 13, driving 38% of new clients.</w:t>
      </w:r>
    </w:p>
    <w:p>
      <w:pPr>
        <w:pStyle w:val="FirstParagraph"/>
      </w:pPr>
      <w:r>
        <w:t xml:space="preserve">This market dynamic has allowed us to position our Photographer services not just as technical offerings, but as cultural experiences rooted in Medellín's identity. For example, our "Barrio Cultural" series (photographing neighborhoods like Santa Lucia) achieved 92% client satisfaction by incorporating local artistic elements.</w:t>
      </w:r>
    </w:p>
    <w:bookmarkEnd w:id="23"/>
    <w:bookmarkStart w:id="25" w:name="Xf4e0fae023ff2ce514991aa29f529f32f6550d9"/>
    <w:p>
      <w:pPr>
        <w:pStyle w:val="Heading2"/>
      </w:pPr>
      <w:r>
        <w:t xml:space="preserve">Customer Feedback &amp; Service Differentiation</w:t>
      </w:r>
    </w:p>
    <w:p>
      <w:pPr>
        <w:pStyle w:val="FirstParagraph"/>
      </w:pPr>
      <w:r>
        <w:t xml:space="preserve">Client testimonials from Colombia Medellín consistently highlight two unique aspects of our Photographer approach:</w:t>
      </w:r>
    </w:p>
    <w:p>
      <w:pPr>
        <w:pStyle w:val="BlockText"/>
      </w:pPr>
      <w:r>
        <w:t xml:space="preserve">"You didn't just take pictures – you captured the soul of our Medellín wedding. The way you incorporated the city's street art into our photos made it feel authentically ours."</w:t>
      </w:r>
      <w:r>
        <w:br/>
      </w:r>
      <w:r>
        <w:rPr>
          <w:iCs/>
          <w:i/>
        </w:rPr>
        <w:t xml:space="preserve">— Carolina M., Wedding Client, Comuna 13</w:t>
      </w:r>
    </w:p>
    <w:p>
      <w:pPr>
        <w:pStyle w:val="FirstParagraph"/>
      </w:pPr>
      <w:r>
        <w:t xml:space="preserve">This emphasis on local context drives retention. Our Sales Report shows clients who receive location-specific photography (e.g., using Parque Arví for sessions) are 2.7x more likely to refer others than standard studio bookings. We've implemented a "Medellín Lens" training protocol for all Photographer staff, teaching them to recognize cultural nuances – from recognizing local festival colors (like the vibrant reds of Carnaval de Negros y Blancos) to understanding neighborhood aesthetics.</w:t>
      </w:r>
    </w:p>
    <w:bookmarkStart w:id="24" w:name="Xa8c726c046fe4a3d9f02d6c72f83b21c80049f2"/>
    <w:p>
      <w:pPr>
        <w:pStyle w:val="Heading3"/>
      </w:pPr>
      <w:r>
        <w:t xml:space="preserve">Client Retention Strategy in Colombia Medellín</w:t>
      </w:r>
    </w:p>
    <w:p>
      <w:pPr>
        <w:numPr>
          <w:ilvl w:val="0"/>
          <w:numId w:val="1003"/>
        </w:numPr>
        <w:pStyle w:val="Compact"/>
      </w:pPr>
      <w:r>
        <w:rPr>
          <w:bCs/>
          <w:b/>
        </w:rPr>
        <w:t xml:space="preserve">Post-Event "Medellín Memory" Package:</w:t>
      </w:r>
      <w:r>
        <w:t xml:space="preserve"> </w:t>
      </w:r>
      <w:r>
        <w:t xml:space="preserve">Free digital album with location-specific captions (e.g., "Photo taken near Comuna 13's Escaleras) for 60% of clients</w:t>
      </w:r>
    </w:p>
    <w:p>
      <w:pPr>
        <w:numPr>
          <w:ilvl w:val="0"/>
          <w:numId w:val="1003"/>
        </w:numPr>
        <w:pStyle w:val="Compact"/>
      </w:pPr>
      <w:r>
        <w:rPr>
          <w:bCs/>
          <w:b/>
        </w:rPr>
        <w:t xml:space="preserve">Community Engagement:</w:t>
      </w:r>
      <w:r>
        <w:t xml:space="preserve"> </w:t>
      </w:r>
      <w:r>
        <w:t xml:space="preserve">Monthly free photography workshops at Medellín community centers, increasing brand visibility by 28%</w:t>
      </w:r>
    </w:p>
    <w:bookmarkEnd w:id="24"/>
    <w:bookmarkEnd w:id="25"/>
    <w:bookmarkStart w:id="26" w:name="X3a7a2b314e4dbf05057f824c82c5be6b0cb482a"/>
    <w:p>
      <w:pPr>
        <w:pStyle w:val="Heading2"/>
      </w:pPr>
      <w:r>
        <w:t xml:space="preserve">Marketing Effectiveness in the Medellín Market</w:t>
      </w:r>
    </w:p>
    <w:p>
      <w:pPr>
        <w:pStyle w:val="FirstParagraph"/>
      </w:pPr>
      <w:r>
        <w:t xml:space="preserve">Our targeted marketing approach for Colombia Medellín has delivered exceptional ROI. Digital campaigns utilizing local hashtags (#FiestaMedellin, #CulturaEnFoco) generated 54% of website traffic, while Facebook ads geo-targeted to Medellín's neighborhoods achieved a 3.2x higher conversion rate than national campaigns. Notably, partnerships with Medellín-based wedding planners (like "Novias de la Montaña") secured 28% of our bridal business through referral programs.</w:t>
      </w:r>
    </w:p>
    <w:p>
      <w:pPr>
        <w:pStyle w:val="BodyText"/>
      </w:pPr>
      <w:r>
        <w:t xml:space="preserve">Traditional marketing still holds value in Colombia Medellín – our participation in the annual "Medellín Photography Fair" led to 15 high-value corporate contracts. We've also developed a localized pricing strategy: while standard wedding packages start at $700 USD, we offer "Barrio Specials" for communities like Santo Domingo Savio at $580 USD (reflecting local economic realities), which increased bookings by 22% in low-income neighborhoods.</w:t>
      </w:r>
    </w:p>
    <w:bookmarkEnd w:id="26"/>
    <w:bookmarkStart w:id="27" w:name="Xc5c7eb51a2698651074e36263db0441d6e3c170"/>
    <w:p>
      <w:pPr>
        <w:pStyle w:val="Heading2"/>
      </w:pPr>
      <w:r>
        <w:t xml:space="preserve">Strategic Recommendations for Future Growth</w:t>
      </w:r>
    </w:p>
    <w:p>
      <w:pPr>
        <w:pStyle w:val="FirstParagraph"/>
      </w:pPr>
      <w:r>
        <w:t xml:space="preserve">Based on this Sales Report, we recommend three priority initiatives to capitalize on Colombia Medellín's growth trajectory:</w:t>
      </w:r>
    </w:p>
    <w:p>
      <w:pPr>
        <w:numPr>
          <w:ilvl w:val="0"/>
          <w:numId w:val="1004"/>
        </w:numPr>
        <w:pStyle w:val="Compact"/>
      </w:pPr>
      <w:r>
        <w:rPr>
          <w:bCs/>
          <w:b/>
        </w:rPr>
        <w:t xml:space="preserve">Launch "Medellín Stories" Subscription:</w:t>
      </w:r>
      <w:r>
        <w:t xml:space="preserve"> </w:t>
      </w:r>
      <w:r>
        <w:t xml:space="preserve">Monthly photography packages for local businesses (cafés, boutique hotels) to build community presence. Pilot with 10 Medellín venues in Q1 2024.</w:t>
      </w:r>
    </w:p>
    <w:p>
      <w:pPr>
        <w:numPr>
          <w:ilvl w:val="0"/>
          <w:numId w:val="1004"/>
        </w:numPr>
        <w:pStyle w:val="Compact"/>
      </w:pPr>
      <w:r>
        <w:rPr>
          <w:bCs/>
          <w:b/>
        </w:rPr>
        <w:t xml:space="preserve">Expand Cultural Partnerships:</w:t>
      </w:r>
      <w:r>
        <w:t xml:space="preserve"> </w:t>
      </w:r>
      <w:r>
        <w:t xml:space="preserve">Collaborate with Medellín's cultural institutions (Museo de Antioquia, Biblioteca España) for exclusive event coverage, targeting tourism-driven clients.</w:t>
      </w:r>
    </w:p>
    <w:p>
      <w:pPr>
        <w:numPr>
          <w:ilvl w:val="0"/>
          <w:numId w:val="1004"/>
        </w:numPr>
        <w:pStyle w:val="Compact"/>
      </w:pPr>
      <w:r>
        <w:rPr>
          <w:bCs/>
          <w:b/>
        </w:rPr>
        <w:t xml:space="preserve">Invest in Local Talent Development:</w:t>
      </w:r>
      <w:r>
        <w:t xml:space="preserve"> </w:t>
      </w:r>
      <w:r>
        <w:t xml:space="preserve">Create a "Medellín Photographer Internship" program to train youth in the city's specific visual storytelling traditions, addressing workforce gaps while building community trust.</w:t>
      </w:r>
    </w:p>
    <w:p>
      <w:pPr>
        <w:pStyle w:val="FirstParagraph"/>
      </w:pPr>
      <w:r>
        <w:t xml:space="preserve">These initiatives align with our core mission as a Photographer business deeply embedded in Colombia Medellín's creative ecosystem. By focusing on hyper-local engagement rather than generic tourism-focused services, we've positioned ourselves to capture 25% of Medellín's growing wedding and event photography market by Q2 2024.</w:t>
      </w:r>
    </w:p>
    <w:bookmarkEnd w:id="27"/>
    <w:p>
      <w:pPr>
        <w:pStyle w:val="BodyText"/>
      </w:pPr>
      <w:r>
        <w:t xml:space="preserve">Conclusion</w:t>
      </w:r>
    </w:p>
    <w:p>
      <w:pPr>
        <w:pStyle w:val="BodyText"/>
      </w:pPr>
      <w:r>
        <w:t xml:space="preserve">This Sales Report affirms that our Photographer business in Colombia Medellín has successfully harnessed the city's cultural energy to achieve sustainable growth. The key differentiator has been our commitment to making photography an authentic extension of Medellín's identity – from neighborhood-specific photo sessions to community-focused marketing. As we continue building on this foundation, we remain dedicated to delivering visual narratives that celebrate Colombia Medellín in its full vibrancy, ensuring every client receives not just photographs, but meaningful connections to the city they love. The future for photography in Medellín is not merely bright – it's bursting with color, culture and compelling stories waiting to be captured.</w:t>
      </w:r>
    </w:p>
    <w:p>
      <w:pPr>
        <w:pStyle w:val="BodyText"/>
      </w:pPr>
      <w:r>
        <w:t xml:space="preserve">SALES REPORT | [Your Photographer Business Name] | MEDELLÍN, COLOMBIA | OCTOBER 2023</w:t>
      </w:r>
    </w:p>
    <w:p>
      <w:pPr>
        <w:pStyle w:val="BodyText"/>
      </w:pPr>
      <w:r>
        <w:t xml:space="preserve">This document represents confidential sales performance data for professional photography services within Colombia Medellín. All revenue figures are converted to USD at average quarterly exchange rates.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Colombia Medellín</dc:title>
  <dc:creator/>
  <dc:language>en</dc:language>
  <cp:keywords/>
  <dcterms:created xsi:type="dcterms:W3CDTF">2026-07-24T06:31:44Z</dcterms:created>
  <dcterms:modified xsi:type="dcterms:W3CDTF">2026-07-24T06:31:44Z</dcterms:modified>
</cp:coreProperties>
</file>

<file path=docProps/custom.xml><?xml version="1.0" encoding="utf-8"?>
<Properties xmlns="http://schemas.openxmlformats.org/officeDocument/2006/custom-properties" xmlns:vt="http://schemas.openxmlformats.org/officeDocument/2006/docPropsVTypes"/>
</file>