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Professional</w:t>
      </w:r>
      <w:r>
        <w:t xml:space="preserve"> </w:t>
      </w:r>
      <w:r>
        <w:t xml:space="preserve">Sales</w:t>
      </w:r>
      <w:r>
        <w:t xml:space="preserve"> </w:t>
      </w:r>
      <w:r>
        <w:t xml:space="preserve">Report:</w:t>
      </w:r>
      <w:r>
        <w:t xml:space="preserve"> </w:t>
      </w:r>
      <w:r>
        <w:t xml:space="preserve">Tehran</w:t>
      </w:r>
      <w:r>
        <w:t xml:space="preserve"> </w:t>
      </w:r>
      <w:r>
        <w:t xml:space="preserve">Photographer</w:t>
      </w:r>
      <w:r>
        <w:t xml:space="preserve"> </w:t>
      </w:r>
      <w:r>
        <w:t xml:space="preserve">Market</w:t>
      </w:r>
      <w:r>
        <w:t xml:space="preserve"> </w:t>
      </w:r>
      <w:r>
        <w:t xml:space="preserve">Analysis</w:t>
      </w:r>
    </w:p>
    <w:bookmarkStart w:id="27" w:name="X22285fe6a44c37ec88f1634e667b846f0327167"/>
    <w:p>
      <w:pPr>
        <w:pStyle w:val="Heading1"/>
      </w:pPr>
      <w:r>
        <w:t xml:space="preserve">Sales Report: Premium Photography Services in Iran Tehran Market (Q3 2023)</w:t>
      </w:r>
    </w:p>
    <w:bookmarkStart w:id="20" w:name="executive-summary"/>
    <w:p>
      <w:pPr>
        <w:pStyle w:val="Heading2"/>
      </w:pPr>
      <w:r>
        <w:t xml:space="preserve">Executive Summary</w:t>
      </w:r>
    </w:p>
    <w:p>
      <w:pPr>
        <w:pStyle w:val="FirstParagraph"/>
      </w:pPr>
      <w:r>
        <w:t xml:space="preserve">This comprehensive Sales Report details the performance of premium photography services across Iran Tehran, focusing on the evolving dynamics of the local Photographer industry. As a leading independent Photographer operating since 2015, our analysis reveals robust market growth driven by cultural shifts and digital transformation. The report confirms that Tehran's photography sector has achieved 18% year-over-year revenue growth, with wedding and corporate portrait services representing 65% of total sales. This document serves as both a performance benchmark and strategic roadmap for Photographer professionals navigating Iran Tehran's unique market landscape.</w:t>
      </w:r>
    </w:p>
    <w:bookmarkEnd w:id="20"/>
    <w:bookmarkStart w:id="21" w:name="market-performance-overview"/>
    <w:p>
      <w:pPr>
        <w:pStyle w:val="Heading2"/>
      </w:pPr>
      <w:r>
        <w:t xml:space="preserve">Market Performance Overview</w:t>
      </w:r>
    </w:p>
    <w:p>
      <w:pPr>
        <w:pStyle w:val="FirstParagraph"/>
      </w:pPr>
      <w:r>
        <w:t xml:space="preserve">Tehran's Photographer industry demonstrated exceptional resilience in Q3 2023, generating $478,500 in gross sales—a 19.7% increase from Q3 2022. The most significant growth occurred in luxury wedding photography packages (up 27%), directly correlating with Tehran's cultural resurgence of traditional Persian wedding ceremonies. Notably, our Photographer service catalog saw a 41% spike in inquiries from international clients seeking authentic Iranian cultural documentation, particularly during Nowruz preparations. This trend underscores Tehran's emergence as a premier destination for culturally rich visual storytelling.</w:t>
      </w:r>
    </w:p>
    <w:p>
      <w:pPr>
        <w:pStyle w:val="BodyText"/>
      </w:pPr>
      <w:r>
        <w:t xml:space="preserve">Breakdown of Key Service Categories:</w:t>
      </w:r>
    </w:p>
    <w:p>
      <w:pPr>
        <w:numPr>
          <w:ilvl w:val="0"/>
          <w:numId w:val="1001"/>
        </w:numPr>
        <w:pStyle w:val="Compact"/>
      </w:pPr>
      <w:r>
        <w:rPr>
          <w:bCs/>
          <w:b/>
        </w:rPr>
        <w:t xml:space="preserve">Wedding Photography (42% of total sales):</w:t>
      </w:r>
      <w:r>
        <w:t xml:space="preserve"> </w:t>
      </w:r>
      <w:r>
        <w:t xml:space="preserve">$201,000 revenue with 38% repeat client rate</w:t>
      </w:r>
    </w:p>
    <w:p>
      <w:pPr>
        <w:numPr>
          <w:ilvl w:val="0"/>
          <w:numId w:val="1001"/>
        </w:numPr>
        <w:pStyle w:val="Compact"/>
      </w:pPr>
      <w:r>
        <w:rPr>
          <w:bCs/>
          <w:b/>
        </w:rPr>
        <w:t xml:space="preserve">Corporate Portrait Sessions (28%):</w:t>
      </w:r>
      <w:r>
        <w:t xml:space="preserve"> </w:t>
      </w:r>
      <w:r>
        <w:t xml:space="preserve">$134,000 driven by Tehran's expanding business sector</w:t>
      </w:r>
    </w:p>
    <w:p>
      <w:pPr>
        <w:numPr>
          <w:ilvl w:val="0"/>
          <w:numId w:val="1001"/>
        </w:numPr>
        <w:pStyle w:val="Compact"/>
      </w:pPr>
      <w:r>
        <w:rPr>
          <w:bCs/>
          <w:b/>
        </w:rPr>
        <w:t xml:space="preserve">Cultural Documentation Projects (19%):</w:t>
      </w:r>
      <w:r>
        <w:t xml:space="preserve"> </w:t>
      </w:r>
      <w:r>
        <w:t xml:space="preserve">$91,000 for heritage preservation initiatives</w:t>
      </w:r>
    </w:p>
    <w:p>
      <w:pPr>
        <w:numPr>
          <w:ilvl w:val="0"/>
          <w:numId w:val="1001"/>
        </w:numPr>
        <w:pStyle w:val="Compact"/>
      </w:pPr>
      <w:r>
        <w:rPr>
          <w:bCs/>
          <w:b/>
        </w:rPr>
        <w:t xml:space="preserve">Event Photography (11%):</w:t>
      </w:r>
      <w:r>
        <w:t xml:space="preserve"> </w:t>
      </w:r>
      <w:r>
        <w:t xml:space="preserve">$52,500 including major Tehran festivals like Fajr Film Festival</w:t>
      </w:r>
    </w:p>
    <w:bookmarkEnd w:id="21"/>
    <w:bookmarkStart w:id="22" w:name="tehran-specific-market-dynamics"/>
    <w:p>
      <w:pPr>
        <w:pStyle w:val="Heading2"/>
      </w:pPr>
      <w:r>
        <w:t xml:space="preserve">Tehran-Specific Market Dynamics</w:t>
      </w:r>
    </w:p>
    <w:p>
      <w:pPr>
        <w:pStyle w:val="FirstParagraph"/>
      </w:pPr>
      <w:r>
        <w:t xml:space="preserve">Iran Tehran presents unique opportunities for Photographer professionals. The city's rapid urbanization has created a 31% increase in demand for lifestyle photography among middle-class families seeking visual narratives of their modern Iranian identity. Our Sales Report identifies three critical Tehran-specific factors:</w:t>
      </w:r>
    </w:p>
    <w:p>
      <w:pPr>
        <w:numPr>
          <w:ilvl w:val="0"/>
          <w:numId w:val="1002"/>
        </w:numPr>
        <w:pStyle w:val="Compact"/>
      </w:pPr>
      <w:r>
        <w:rPr>
          <w:bCs/>
          <w:b/>
        </w:rPr>
        <w:t xml:space="preserve">Seasonal Demand Peaks:</w:t>
      </w:r>
      <w:r>
        <w:t xml:space="preserve"> </w:t>
      </w:r>
      <w:r>
        <w:t xml:space="preserve">Q2 and Q3 see 68% higher bookings due to Nowruz (Persian New Year) and summer wedding season—demand patterns we've optimized through our Tehran-based marketing calendar.</w:t>
      </w:r>
    </w:p>
    <w:p>
      <w:pPr>
        <w:numPr>
          <w:ilvl w:val="0"/>
          <w:numId w:val="1002"/>
        </w:numPr>
        <w:pStyle w:val="Compact"/>
      </w:pPr>
      <w:r>
        <w:rPr>
          <w:bCs/>
          <w:b/>
        </w:rPr>
        <w:t xml:space="preserve">Cultural Sensitivity Requirements:</w:t>
      </w:r>
      <w:r>
        <w:t xml:space="preserve"> </w:t>
      </w:r>
      <w:r>
        <w:t xml:space="preserve">Clients increasingly expect Photographer services that respect Islamic traditions (e.g., modest attire in portraits), a factor our Tehran studio has integrated into 100% of client consultations.</w:t>
      </w:r>
    </w:p>
    <w:p>
      <w:pPr>
        <w:numPr>
          <w:ilvl w:val="0"/>
          <w:numId w:val="1002"/>
        </w:numPr>
        <w:pStyle w:val="Compact"/>
      </w:pPr>
      <w:r>
        <w:rPr>
          <w:bCs/>
          <w:b/>
        </w:rPr>
        <w:t xml:space="preserve">Infrastructure Advantages:</w:t>
      </w:r>
      <w:r>
        <w:t xml:space="preserve"> </w:t>
      </w:r>
      <w:r>
        <w:t xml:space="preserve">Tehran's central location and modern facilities (like the newly expanded Arya Exhibition Center) have made it Iran's primary hub for commercial photography shoots, attracting clients from Isfahan, Shiraz, and Mashhad.</w:t>
      </w:r>
    </w:p>
    <w:bookmarkEnd w:id="22"/>
    <w:bookmarkStart w:id="23" w:name="client-satisfaction-metrics"/>
    <w:p>
      <w:pPr>
        <w:pStyle w:val="Heading2"/>
      </w:pPr>
      <w:r>
        <w:t xml:space="preserve">Client Satisfaction Metrics</w:t>
      </w:r>
    </w:p>
    <w:p>
      <w:pPr>
        <w:pStyle w:val="FirstParagraph"/>
      </w:pPr>
      <w:r>
        <w:t xml:space="preserve">Our post-service survey of 147 Tehran-based clients revealed exceptional satisfaction levels (4.8/5 average rating), with 89% explicitly mentioning "cultural authenticity" as their primary selection criterion. Notable feedback includes:</w:t>
      </w:r>
    </w:p>
    <w:p>
      <w:pPr>
        <w:pStyle w:val="BlockText"/>
      </w:pPr>
      <w:r>
        <w:t xml:space="preserve">"As a Tehran-based family, we chose this Photographer because he understood our need for traditional Persian motifs in wedding imagery—something most foreign studios missed." (Amin Rezaei, Tehran)</w:t>
      </w:r>
    </w:p>
    <w:p>
      <w:pPr>
        <w:pStyle w:val="FirstParagraph"/>
      </w:pPr>
      <w:r>
        <w:t xml:space="preserve">Client retention rate reached 76% for repeat bookings, significantly above the national photography industry average of 58%. This success stems from our Tehran-specific approach: all Photographer team members undergo mandatory cultural training about Iranian customs, and we maintain a physical studio in Tajrish Square to facilitate local client relationships.</w:t>
      </w:r>
    </w:p>
    <w:bookmarkEnd w:id="23"/>
    <w:bookmarkStart w:id="24" w:name="challenges-strategic-adaptations"/>
    <w:p>
      <w:pPr>
        <w:pStyle w:val="Heading2"/>
      </w:pPr>
      <w:r>
        <w:t xml:space="preserve">Challenges &amp; Strategic Adaptations</w:t>
      </w:r>
    </w:p>
    <w:p>
      <w:pPr>
        <w:pStyle w:val="FirstParagraph"/>
      </w:pPr>
      <w:r>
        <w:t xml:space="preserve">Despite strong performance, our Sales Report identifies three Tehran market challenges requiring immediate action:</w:t>
      </w:r>
    </w:p>
    <w:p>
      <w:pPr>
        <w:numPr>
          <w:ilvl w:val="0"/>
          <w:numId w:val="1003"/>
        </w:numPr>
        <w:pStyle w:val="Compact"/>
      </w:pPr>
      <w:r>
        <w:rPr>
          <w:bCs/>
          <w:b/>
        </w:rPr>
        <w:t xml:space="preserve">Imported Equipment Costs:</w:t>
      </w:r>
      <w:r>
        <w:t xml:space="preserve"> </w:t>
      </w:r>
      <w:r>
        <w:t xml:space="preserve">Sanctions have increased camera equipment prices by 33%. Our solution: Partnering with Tehran's Sharif University of Technology for equipment leasing programs.</w:t>
      </w:r>
    </w:p>
    <w:p>
      <w:pPr>
        <w:numPr>
          <w:ilvl w:val="0"/>
          <w:numId w:val="1003"/>
        </w:numPr>
        <w:pStyle w:val="Compact"/>
      </w:pPr>
      <w:r>
        <w:rPr>
          <w:bCs/>
          <w:b/>
        </w:rPr>
        <w:t xml:space="preserve">Talent Retention:</w:t>
      </w:r>
      <w:r>
        <w:t xml:space="preserve"> </w:t>
      </w:r>
      <w:r>
        <w:t xml:space="preserve">Competition for skilled Photographer assistants in Tehran has driven up salaries by 24%. We countered this through our "Tehran Creative Fellowship" offering professional development stipends.</w:t>
      </w:r>
    </w:p>
    <w:p>
      <w:pPr>
        <w:numPr>
          <w:ilvl w:val="0"/>
          <w:numId w:val="1003"/>
        </w:numPr>
        <w:pStyle w:val="Compact"/>
      </w:pPr>
      <w:r>
        <w:rPr>
          <w:bCs/>
          <w:b/>
        </w:rPr>
        <w:t xml:space="preserve">Digital Competition:</w:t>
      </w:r>
      <w:r>
        <w:t xml:space="preserve"> </w:t>
      </w:r>
      <w:r>
        <w:t xml:space="preserve">Rising amateur photography on platforms like Instagram has pressured pricing. Our strategy: Emphasizing our unique Iranian cultural storytelling expertise in all Tehran marketing campaigns.</w:t>
      </w:r>
    </w:p>
    <w:bookmarkEnd w:id="24"/>
    <w:bookmarkStart w:id="25" w:name="future-sales-strategy-for-iran-tehran"/>
    <w:p>
      <w:pPr>
        <w:pStyle w:val="Heading2"/>
      </w:pPr>
      <w:r>
        <w:t xml:space="preserve">Future Sales Strategy for Iran Tehran</w:t>
      </w:r>
    </w:p>
    <w:p>
      <w:pPr>
        <w:pStyle w:val="FirstParagraph"/>
      </w:pPr>
      <w:r>
        <w:t xml:space="preserve">The following initiatives, tailored for the Iran Tehran market, will drive 30% sales growth in 2024:</w:t>
      </w:r>
    </w:p>
    <w:p>
      <w:pPr>
        <w:numPr>
          <w:ilvl w:val="0"/>
          <w:numId w:val="1004"/>
        </w:numPr>
        <w:pStyle w:val="Compact"/>
      </w:pPr>
      <w:r>
        <w:rPr>
          <w:bCs/>
          <w:b/>
        </w:rPr>
        <w:t xml:space="preserve">Hyperlocal Content Campaigns:</w:t>
      </w:r>
      <w:r>
        <w:t xml:space="preserve"> </w:t>
      </w:r>
      <w:r>
        <w:t xml:space="preserve">Launching "Tehran Moments" Instagram series showcasing local landmarks (Golestan Palace, Valiasr Street) to attract neighborhood-based clients.</w:t>
      </w:r>
    </w:p>
    <w:p>
      <w:pPr>
        <w:numPr>
          <w:ilvl w:val="0"/>
          <w:numId w:val="1004"/>
        </w:numPr>
        <w:pStyle w:val="Compact"/>
      </w:pPr>
      <w:r>
        <w:rPr>
          <w:bCs/>
          <w:b/>
        </w:rPr>
        <w:t xml:space="preserve">Tehran Corporate Partnerships:</w:t>
      </w:r>
      <w:r>
        <w:t xml:space="preserve"> </w:t>
      </w:r>
      <w:r>
        <w:t xml:space="preserve">Formalizing agreements with 10 major Tehran businesses (including Bank Melli Iran and Tehran Stock Exchange) for annual portrait packages.</w:t>
      </w:r>
    </w:p>
    <w:p>
      <w:pPr>
        <w:numPr>
          <w:ilvl w:val="0"/>
          <w:numId w:val="1004"/>
        </w:numPr>
        <w:pStyle w:val="Compact"/>
      </w:pPr>
      <w:r>
        <w:rPr>
          <w:bCs/>
          <w:b/>
        </w:rPr>
        <w:t xml:space="preserve">Cultural Heritage Projects:</w:t>
      </w:r>
      <w:r>
        <w:t xml:space="preserve"> </w:t>
      </w:r>
      <w:r>
        <w:t xml:space="preserve">Developing a "Persian Traditions" photography archive with the National Museum of Iran, positioning our Photographer as a cultural custodian in Tehran.</w:t>
      </w:r>
    </w:p>
    <w:p>
      <w:pPr>
        <w:pStyle w:val="FirstParagraph"/>
      </w:pPr>
      <w:r>
        <w:t xml:space="preserve">Financial projections indicate that these strategies will increase Tehran-based sales revenue by $152,000 annually while strengthening our brand as the definitive Photographer for authentic Iranian visual storytelling.</w:t>
      </w:r>
    </w:p>
    <w:bookmarkEnd w:id="25"/>
    <w:bookmarkStart w:id="26" w:name="conclusion"/>
    <w:p>
      <w:pPr>
        <w:pStyle w:val="Heading2"/>
      </w:pPr>
      <w:r>
        <w:t xml:space="preserve">Conclusion</w:t>
      </w:r>
    </w:p>
    <w:p>
      <w:pPr>
        <w:pStyle w:val="FirstParagraph"/>
      </w:pPr>
      <w:r>
        <w:t xml:space="preserve">This Sales Report unequivocally establishes Tehran as Iran's most dynamic market for professional Photographer services. The convergence of cultural pride, economic development, and digital transformation has created unprecedented opportunities. As we continue to serve clients across Iran Tehran—from affluent neighborhoods in North Tehran to emerging districts like Shemiran—we remain committed to elevating the standard of photography through deeply rooted cultural understanding.</w:t>
      </w:r>
    </w:p>
    <w:p>
      <w:pPr>
        <w:pStyle w:val="BodyText"/>
      </w:pPr>
      <w:r>
        <w:t xml:space="preserve">For Photographer professionals in Iran, success requires more than technical skill—it demands an intimate connection with Tehran's identity. Our data confirms that clients don't just hire a Photographer; they partner with a visual storyteller who understands the soul of Tehran. This Sales Report serves as both a testament to our current achievements and a blueprint for the next era of Iranian photography excellence.</w:t>
      </w:r>
    </w:p>
    <w:p>
      <w:pPr>
        <w:pStyle w:val="BodyText"/>
      </w:pPr>
      <w:r>
        <w:rPr>
          <w:bCs/>
          <w:b/>
        </w:rPr>
        <w:t xml:space="preserve">Prepared by:</w:t>
      </w:r>
      <w:r>
        <w:t xml:space="preserve"> </w:t>
      </w:r>
      <w:r>
        <w:t xml:space="preserve">Tehran Photography Analytics Group</w:t>
      </w:r>
      <w:r>
        <w:br/>
      </w:r>
      <w:r>
        <w:rPr>
          <w:bCs/>
          <w:b/>
        </w:rPr>
        <w:t xml:space="preserve">Date:</w:t>
      </w:r>
      <w:r>
        <w:t xml:space="preserve"> </w:t>
      </w:r>
      <w:r>
        <w:t xml:space="preserve">October 26, 2023</w:t>
      </w:r>
      <w:r>
        <w:br/>
      </w:r>
      <w:r>
        <w:rPr>
          <w:bCs/>
          <w:b/>
        </w:rPr>
        <w:t xml:space="preserve">Confidentiality Notice:</w:t>
      </w:r>
      <w:r>
        <w:t xml:space="preserve"> </w:t>
      </w:r>
      <w:r>
        <w:t xml:space="preserve">This Sales Report is exclusively for use within Iran Tehran operations. Unauthorized distribution prohibited.</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Sales Report: Tehran Photographer Market Analysis</dc:title>
  <dc:creator/>
  <dc:language>en</dc:language>
  <cp:keywords/>
  <dcterms:created xsi:type="dcterms:W3CDTF">2025-12-12T10:55:25Z</dcterms:created>
  <dcterms:modified xsi:type="dcterms:W3CDTF">2025-12-12T10:55:25Z</dcterms:modified>
</cp:coreProperties>
</file>

<file path=docProps/custom.xml><?xml version="1.0" encoding="utf-8"?>
<Properties xmlns="http://schemas.openxmlformats.org/officeDocument/2006/custom-properties" xmlns:vt="http://schemas.openxmlformats.org/officeDocument/2006/docPropsVTypes"/>
</file>