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Rome</w:t>
      </w:r>
      <w:r>
        <w:t xml:space="preserve"> </w:t>
      </w:r>
      <w:r>
        <w:t xml:space="preserve">Photography</w:t>
      </w:r>
      <w:r>
        <w:t xml:space="preserve"> </w:t>
      </w:r>
      <w:r>
        <w:t xml:space="preserve">Market</w:t>
      </w:r>
      <w:r>
        <w:t xml:space="preserve"> </w:t>
      </w:r>
      <w:r>
        <w:t xml:space="preserve">Analysis</w:t>
      </w:r>
    </w:p>
    <w:bookmarkStart w:id="26" w:name="X7dceaf5da209afd56f6ea619972afebdc64aa10"/>
    <w:p>
      <w:pPr>
        <w:pStyle w:val="Heading1"/>
      </w:pPr>
      <w:r>
        <w:t xml:space="preserve">Comprehensive Sales Report for Professional Photographer Services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Photography Studio Leadership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photography service performance across the vibrant Italy Rome market. As a premier Photographer operating in the Eternal City, our studio has achieved remarkable growth in Q3 2023, demonstrating strong market penetration within Rome's competitive creative industry. The report confirms that strategic positioning as a specialized Photographer for high-end Rome experiences has yielded exceptional results, with sales increasing by 34% compared to Q2. This success is directly attributed to our deep understanding of Italy Rome's unique cultural landscape and client expectations. The following analysis provides actionable insights for sustaining this momentum in the highly sought-after Roman photography sector.</w:t>
      </w:r>
    </w:p>
    <w:bookmarkEnd w:id="20"/>
    <w:bookmarkStart w:id="21" w:name="Xbe8d3aa42b878f8f9e73beec0cfa55a7e07ecbf"/>
    <w:p>
      <w:pPr>
        <w:pStyle w:val="Heading2"/>
      </w:pPr>
      <w:r>
        <w:t xml:space="preserve">II. Sales Performance Overview (Italy Rome Market)</w:t>
      </w:r>
    </w:p>
    <w:p>
      <w:pPr>
        <w:pStyle w:val="FirstParagraph"/>
      </w:pPr>
      <w:r>
        <w:t xml:space="preserve">Our Q3 2023 sales data reveals significant growth across all service categories within Italy Rome's photography ecosystem. Key metrics include:</w:t>
      </w:r>
    </w:p>
    <w:p>
      <w:pPr>
        <w:numPr>
          <w:ilvl w:val="0"/>
          <w:numId w:val="1001"/>
        </w:numPr>
        <w:pStyle w:val="Compact"/>
      </w:pPr>
      <w:r>
        <w:rPr>
          <w:bCs/>
          <w:b/>
        </w:rPr>
        <w:t xml:space="preserve">Total Revenue:</w:t>
      </w:r>
      <w:r>
        <w:t xml:space="preserve"> </w:t>
      </w:r>
      <w:r>
        <w:t xml:space="preserve">€148,500 (up 34% from €110,800 in Q2)</w:t>
      </w:r>
    </w:p>
    <w:p>
      <w:pPr>
        <w:numPr>
          <w:ilvl w:val="0"/>
          <w:numId w:val="1001"/>
        </w:numPr>
        <w:pStyle w:val="Compact"/>
      </w:pPr>
      <w:r>
        <w:rPr>
          <w:bCs/>
          <w:b/>
        </w:rPr>
        <w:t xml:space="preserve">Client Acquisition Rate:</w:t>
      </w:r>
      <w:r>
        <w:t xml:space="preserve"> </w:t>
      </w:r>
      <w:r>
        <w:t xml:space="preserve">27 new high-value clients secured in Rome (vs. 19 in Q2)</w:t>
      </w:r>
    </w:p>
    <w:p>
      <w:pPr>
        <w:numPr>
          <w:ilvl w:val="0"/>
          <w:numId w:val="1001"/>
        </w:numPr>
        <w:pStyle w:val="Compact"/>
      </w:pPr>
      <w:r>
        <w:rPr>
          <w:bCs/>
          <w:b/>
        </w:rPr>
        <w:t xml:space="preserve">Package Conversion Rate:</w:t>
      </w:r>
      <w:r>
        <w:t xml:space="preserve"> </w:t>
      </w:r>
      <w:r>
        <w:t xml:space="preserve">78% (up from 65% previously), driven by bespoke Rome-themed offerings</w:t>
      </w:r>
    </w:p>
    <w:p>
      <w:pPr>
        <w:numPr>
          <w:ilvl w:val="0"/>
          <w:numId w:val="1001"/>
        </w:numPr>
        <w:pStyle w:val="Compact"/>
      </w:pPr>
      <w:r>
        <w:rPr>
          <w:bCs/>
          <w:b/>
        </w:rPr>
        <w:t xml:space="preserve">Repeat Client Rate:</w:t>
      </w:r>
      <w:r>
        <w:t xml:space="preserve"> </w:t>
      </w:r>
      <w:r>
        <w:t xml:space="preserve">42% (solidifying our position as Rome's trusted Photographer)</w:t>
      </w:r>
    </w:p>
    <w:p>
      <w:pPr>
        <w:pStyle w:val="FirstParagraph"/>
      </w:pPr>
      <w:r>
        <w:t xml:space="preserve">The most successful service category was "Rome Heritage Collections" – premium packages capturing historical sites like the Colosseum, Vatican Museums, and Trastevere neighborhoods. These packages generated €68,200 in revenue (46% of total), reflecting Rome's enduring appeal as a destination for culturally rich visual storytelling. The data confirms that clients specifically seek a Photographer who understands Italy Rome's nuanced aesthetic – not just generic travel photography.</w:t>
      </w:r>
    </w:p>
    <w:bookmarkEnd w:id="21"/>
    <w:bookmarkStart w:id="22" w:name="Xb7e3270cd21af2cea7c7efce3c52d36b10c810c"/>
    <w:p>
      <w:pPr>
        <w:pStyle w:val="Heading2"/>
      </w:pPr>
      <w:r>
        <w:t xml:space="preserve">III. Market Analysis: Why Rome Demands Specialized Photography</w:t>
      </w:r>
    </w:p>
    <w:p>
      <w:pPr>
        <w:pStyle w:val="FirstParagraph"/>
      </w:pPr>
      <w:r>
        <w:t xml:space="preserve">Rome presents an unparalleled market for specialized Photographer services due to its unique convergence of ancient heritage and modern sophistication. Our analysis reveals three critical factors driving this demand:</w:t>
      </w:r>
    </w:p>
    <w:p>
      <w:pPr>
        <w:numPr>
          <w:ilvl w:val="0"/>
          <w:numId w:val="1002"/>
        </w:numPr>
        <w:pStyle w:val="Compact"/>
      </w:pPr>
      <w:r>
        <w:rPr>
          <w:bCs/>
          <w:b/>
        </w:rPr>
        <w:t xml:space="preserve">Cultural Authenticity Requirement:</w:t>
      </w:r>
      <w:r>
        <w:t xml:space="preserve"> </w:t>
      </w:r>
      <w:r>
        <w:t xml:space="preserve">87% of clients explicitly state they seek a Photographer who understands Rome's historical context. Generic travel photographers fail to capture the emotional resonance of sites like the Roman Forum or Pantheon, leading to client dissatisfaction.</w:t>
      </w:r>
    </w:p>
    <w:p>
      <w:pPr>
        <w:numPr>
          <w:ilvl w:val="0"/>
          <w:numId w:val="1002"/>
        </w:numPr>
        <w:pStyle w:val="Compact"/>
      </w:pPr>
      <w:r>
        <w:rPr>
          <w:bCs/>
          <w:b/>
        </w:rPr>
        <w:t xml:space="preserve">Event Tourism Surge:</w:t>
      </w:r>
      <w:r>
        <w:t xml:space="preserve"> </w:t>
      </w:r>
      <w:r>
        <w:t xml:space="preserve">As Italy's top tourist destination (12.4M visitors in 2023), Rome sees 68% more weddings and cultural events requiring professional photography than other Italian cities. Our studio has captured 43 major wedding ceremonies at iconic venues like Villa Borghese and Castel Sant'Angelo.</w:t>
      </w:r>
    </w:p>
    <w:p>
      <w:pPr>
        <w:numPr>
          <w:ilvl w:val="0"/>
          <w:numId w:val="1002"/>
        </w:numPr>
        <w:pStyle w:val="Compact"/>
      </w:pPr>
      <w:r>
        <w:rPr>
          <w:bCs/>
          <w:b/>
        </w:rPr>
        <w:t xml:space="preserve">Digital Content Boom:</w:t>
      </w:r>
      <w:r>
        <w:t xml:space="preserve"> </w:t>
      </w:r>
      <w:r>
        <w:t xml:space="preserve">Social media platforms are saturated with Rome imagery. Clients now expect Photographer services that deliver shareable, platform-optimized content – a capability our Rome-based team excels at through on-location expertise.</w:t>
      </w:r>
    </w:p>
    <w:p>
      <w:pPr>
        <w:pStyle w:val="FirstParagraph"/>
      </w:pPr>
      <w:r>
        <w:t xml:space="preserve">The data shows clients will pay 25-40% premiums for photographers who demonstrate deep local knowledge – such as knowing the best lighting at sunset over the Tiber River or navigating Vatican photography restrictions. This has become our core competitive advantage as a Photographer in Italy Rome.</w:t>
      </w:r>
    </w:p>
    <w:bookmarkEnd w:id="22"/>
    <w:bookmarkStart w:id="23" w:name="X3a6c8698fa1c6aae61e7903a335e5aaaf970a5a"/>
    <w:p>
      <w:pPr>
        <w:pStyle w:val="Heading2"/>
      </w:pPr>
      <w:r>
        <w:t xml:space="preserve">IV. Customer Insights: The Rome Client Profile</w:t>
      </w:r>
    </w:p>
    <w:p>
      <w:pPr>
        <w:pStyle w:val="FirstParagraph"/>
      </w:pPr>
      <w:r>
        <w:t xml:space="preserve">Our Q3 client segmentation reveals distinct patterns among Rome's photography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Primary Service Requested</w:t>
            </w:r>
          </w:p>
        </w:tc>
        <w:tc>
          <w:tcPr/>
          <w:p>
            <w:pPr>
              <w:pStyle w:val="Compact"/>
              <w:jc w:val="left"/>
            </w:pPr>
            <w:r>
              <w:t xml:space="preserve">Purchase Motivation</w:t>
            </w:r>
          </w:p>
        </w:tc>
        <w:tc>
          <w:tcPr/>
          <w:p>
            <w:pPr>
              <w:pStyle w:val="Compact"/>
              <w:jc w:val="left"/>
            </w:pPr>
            <w:r>
              <w:t xml:space="preserve">Average Spend (€)</w:t>
            </w:r>
          </w:p>
        </w:tc>
      </w:tr>
      <w:tr>
        <w:tc>
          <w:tcPr/>
          <w:p>
            <w:pPr>
              <w:pStyle w:val="Compact"/>
              <w:jc w:val="left"/>
            </w:pPr>
            <w:r>
              <w:t xml:space="preserve">International Couples (42%)</w:t>
            </w:r>
          </w:p>
        </w:tc>
        <w:tc>
          <w:tcPr/>
          <w:p>
            <w:pPr>
              <w:pStyle w:val="Compact"/>
              <w:jc w:val="left"/>
            </w:pPr>
            <w:r>
              <w:t xml:space="preserve">Rome Wedding Packages + Heritage Tours</w:t>
            </w:r>
          </w:p>
        </w:tc>
        <w:tc>
          <w:tcPr/>
          <w:p>
            <w:pPr>
              <w:pStyle w:val="Compact"/>
              <w:jc w:val="left"/>
            </w:pPr>
            <w:r>
              <w:t xml:space="preserve">"Authentic Rome experience beyond typical tourist photos"</w:t>
            </w:r>
          </w:p>
        </w:tc>
        <w:tc>
          <w:tcPr/>
          <w:p>
            <w:pPr>
              <w:pStyle w:val="Compact"/>
              <w:jc w:val="left"/>
            </w:pPr>
            <w:r>
              <w:t xml:space="preserve">3,850</w:t>
            </w:r>
          </w:p>
        </w:tc>
      </w:tr>
      <w:tr>
        <w:tc>
          <w:tcPr/>
          <w:p>
            <w:pPr>
              <w:pStyle w:val="Compact"/>
              <w:jc w:val="left"/>
            </w:pPr>
            <w:r>
              <w:t xml:space="preserve">Roman Luxury Brands (28%)</w:t>
            </w:r>
          </w:p>
        </w:tc>
        <w:tc>
          <w:tcPr/>
          <w:p>
            <w:pPr>
              <w:pStyle w:val="Compact"/>
              <w:jc w:val="left"/>
            </w:pPr>
            <w:r>
              <w:t xml:space="preserve">Product Photography in Historic Settings</w:t>
            </w:r>
          </w:p>
        </w:tc>
        <w:tc>
          <w:tcPr/>
          <w:p>
            <w:pPr>
              <w:pStyle w:val="Compact"/>
              <w:jc w:val="left"/>
            </w:pPr>
            <w:r>
              <w:t xml:space="preserve">"Capturing Italian heritage for global campaigns"</w:t>
            </w:r>
          </w:p>
        </w:tc>
        <w:tc>
          <w:tcPr/>
          <w:p>
            <w:pPr>
              <w:pStyle w:val="Compact"/>
              <w:jc w:val="left"/>
            </w:pPr>
            <w:r>
              <w:t xml:space="preserve">7,200</w:t>
            </w:r>
          </w:p>
        </w:tc>
      </w:tr>
      <w:tr>
        <w:tc>
          <w:tcPr/>
          <w:p>
            <w:pPr>
              <w:pStyle w:val="Compact"/>
              <w:jc w:val="left"/>
            </w:pPr>
            <w:r>
              <w:t xml:space="preserve">Cultural Institutions (19%)</w:t>
            </w:r>
          </w:p>
        </w:tc>
        <w:tc>
          <w:tcPr/>
          <w:p>
            <w:pPr>
              <w:pStyle w:val="Compact"/>
              <w:jc w:val="left"/>
            </w:pPr>
            <w:r>
              <w:t xml:space="preserve">Museum Documentation + Event Coverage</w:t>
            </w:r>
          </w:p>
        </w:tc>
        <w:tc>
          <w:tcPr/>
          <w:p>
            <w:pPr>
              <w:pStyle w:val="Compact"/>
              <w:jc w:val="left"/>
            </w:pPr>
            <w:r>
              <w:t xml:space="preserve">"Preserving Rome's legacy with professional accuracy"</w:t>
            </w:r>
          </w:p>
        </w:tc>
        <w:tc>
          <w:tcPr/>
          <w:p>
            <w:pPr>
              <w:pStyle w:val="Compact"/>
              <w:jc w:val="left"/>
            </w:pPr>
            <w:r>
              <w:t xml:space="preserve">5,500</w:t>
            </w:r>
          </w:p>
        </w:tc>
      </w:tr>
    </w:tbl>
    <w:p>
      <w:pPr>
        <w:pStyle w:val="BodyText"/>
      </w:pPr>
      <w:r>
        <w:t xml:space="preserve">Crucially, 76% of international clients chose our services specifically because our Photographer had documented events at the Appian Way or Villa d'Este – proving that location-specific expertise drives sales. One luxury client noted: "Your team didn't just photograph the Vatican; they understood how to frame it within Roman light." This insight directly informs our service development.</w:t>
      </w:r>
    </w:p>
    <w:bookmarkEnd w:id="23"/>
    <w:bookmarkStart w:id="24" w:name="X255ce2a6ff487feb1ce1a4ab686d8ebbeec0a70"/>
    <w:p>
      <w:pPr>
        <w:pStyle w:val="Heading2"/>
      </w:pPr>
      <w:r>
        <w:t xml:space="preserve">V. Strategic Recommendations for Sustained Growth</w:t>
      </w:r>
    </w:p>
    <w:p>
      <w:pPr>
        <w:pStyle w:val="FirstParagraph"/>
      </w:pPr>
      <w:r>
        <w:t xml:space="preserve">To capitalize on Rome's unique market dynamics, we recommend:</w:t>
      </w:r>
    </w:p>
    <w:p>
      <w:pPr>
        <w:numPr>
          <w:ilvl w:val="0"/>
          <w:numId w:val="1003"/>
        </w:numPr>
        <w:pStyle w:val="Compact"/>
      </w:pPr>
      <w:r>
        <w:rPr>
          <w:bCs/>
          <w:b/>
        </w:rPr>
        <w:t xml:space="preserve">Launch "Rome Heritage Pathways" Subscription:</w:t>
      </w:r>
      <w:r>
        <w:t xml:space="preserve"> </w:t>
      </w:r>
      <w:r>
        <w:t xml:space="preserve">Tiered packages offering seasonal access to exclusive photography locations (e.g., sunrise at Circus Maximus, evening light in Borghese Gardens). This addresses the 63% of clients requesting off-peak Rome access.</w:t>
      </w:r>
    </w:p>
    <w:p>
      <w:pPr>
        <w:numPr>
          <w:ilvl w:val="0"/>
          <w:numId w:val="1003"/>
        </w:numPr>
        <w:pStyle w:val="Compact"/>
      </w:pPr>
      <w:r>
        <w:rPr>
          <w:bCs/>
          <w:b/>
        </w:rPr>
        <w:t xml:space="preserve">Develop Roma Culture Certification:</w:t>
      </w:r>
      <w:r>
        <w:t xml:space="preserve"> </w:t>
      </w:r>
      <w:r>
        <w:t xml:space="preserve">Partner with Rome tourism authorities to create a "Verified Roman Photographer" certification. This leverages our deep market knowledge and positions us as the industry standard for Italy Rome photography.</w:t>
      </w:r>
    </w:p>
    <w:p>
      <w:pPr>
        <w:numPr>
          <w:ilvl w:val="0"/>
          <w:numId w:val="1003"/>
        </w:numPr>
        <w:pStyle w:val="Compact"/>
      </w:pPr>
      <w:r>
        <w:rPr>
          <w:bCs/>
          <w:b/>
        </w:rPr>
        <w:t xml:space="preserve">Expand Event Portfolio:</w:t>
      </w:r>
      <w:r>
        <w:t xml:space="preserve"> </w:t>
      </w:r>
      <w:r>
        <w:t xml:space="preserve">Target 30% more cultural events (Festa della Repubblica, Vatican events) through partnerships with Comune di Roma. These high-margin opportunities typically yield €15K+ per event.</w:t>
      </w:r>
    </w:p>
    <w:bookmarkEnd w:id="24"/>
    <w:bookmarkStart w:id="25" w:name="vi.-conclusion"/>
    <w:p>
      <w:pPr>
        <w:pStyle w:val="Heading2"/>
      </w:pPr>
      <w:r>
        <w:t xml:space="preserve">VI. Conclusion</w:t>
      </w:r>
    </w:p>
    <w:p>
      <w:pPr>
        <w:pStyle w:val="FirstParagraph"/>
      </w:pPr>
      <w:r>
        <w:t xml:space="preserve">The Q3 Sales Report unequivocally demonstrates that specialized Photographer services deeply embedded in Italy Rome's cultural fabric drive exceptional commercial results. Our studio's 34% revenue growth isn't accidental – it stems from recognizing that Rome clients seek more than images; they seek visual narratives shaped by local expertise. As the city positions itself as a global leader in cultural tourism (with 12 million annual visitors), our role as a trusted Photographer becomes increasingly vital.</w:t>
      </w:r>
    </w:p>
    <w:p>
      <w:pPr>
        <w:pStyle w:val="BodyText"/>
      </w:pPr>
      <w:r>
        <w:t xml:space="preserve">By doubling down on location-specific storytelling, we're not just selling photography services – we're preserving and showcasing Rome's essence for clients who understand that authentic Italy Rome experiences require authentic photographic expertise. The data is clear: in the competitive landscape of Italian photography, those who speak Rome's visual language achieve premium results. We are proud to be this Photographer for the heart of Italy.</w:t>
      </w:r>
    </w:p>
    <w:p>
      <w:pPr>
        <w:pStyle w:val="BodyText"/>
      </w:pPr>
      <w:r>
        <w:rPr>
          <w:bCs/>
          <w:b/>
        </w:rPr>
        <w:t xml:space="preserve">Prepared By:</w:t>
      </w:r>
      <w:r>
        <w:t xml:space="preserve"> </w:t>
      </w:r>
      <w:r>
        <w:t xml:space="preserve">Marco Rossi, Head Photographer &amp; Strategy</w:t>
      </w:r>
      <w:r>
        <w:br/>
      </w:r>
      <w:r>
        <w:rPr>
          <w:bCs/>
          <w:b/>
        </w:rPr>
        <w:t xml:space="preserve">Contact:</w:t>
      </w:r>
      <w:r>
        <w:t xml:space="preserve"> </w:t>
      </w:r>
      <w:r>
        <w:t xml:space="preserve">marco@romaphotographyservice.it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Rome Photography Market Analysis</dc:title>
  <dc:creator/>
  <dc:language>en</dc:language>
  <cp:keywords/>
  <dcterms:created xsi:type="dcterms:W3CDTF">2025-12-11T15:55:50Z</dcterms:created>
  <dcterms:modified xsi:type="dcterms:W3CDTF">2025-12-11T15:55:50Z</dcterms:modified>
</cp:coreProperties>
</file>

<file path=docProps/custom.xml><?xml version="1.0" encoding="utf-8"?>
<Properties xmlns="http://schemas.openxmlformats.org/officeDocument/2006/custom-properties" xmlns:vt="http://schemas.openxmlformats.org/officeDocument/2006/docPropsVTypes"/>
</file>