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Operations</w:t>
      </w:r>
      <w:r>
        <w:t xml:space="preserve"> </w:t>
      </w:r>
      <w:r>
        <w:t xml:space="preserve">in</w:t>
      </w:r>
      <w:r>
        <w:t xml:space="preserve"> </w:t>
      </w:r>
      <w:r>
        <w:t xml:space="preserve">Japan</w:t>
      </w:r>
      <w:r>
        <w:t xml:space="preserve"> </w:t>
      </w:r>
      <w:r>
        <w:t xml:space="preserve">Kyoto</w:t>
      </w:r>
    </w:p>
    <w:bookmarkStart w:id="27" w:name="Xfed92133aca3e41848ab5b290c9ee2a293c3560"/>
    <w:p>
      <w:pPr>
        <w:pStyle w:val="Heading1"/>
      </w:pPr>
      <w:r>
        <w:t xml:space="preserve">Comprehensive Sales Report: Professional Photography Business Performance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Photography Portfolio Management</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professional photography services across Japan Kyoto during the critical summer-to-autumn transition period. The Photographer team has demonstrated exceptional growth in Kyoto's premium tourism market, achieving a remarkable 18% year-over-year sales increase. Our strategic focus on capturing Kyoto's cultural essence—blending traditional temples with modern artistic expression—has positioned us as the preferred visual storyteller for luxury travel experiences in Japan Kyoto. This document confirms that our Photographer brand has successfully leveraged Kyoto's unique appeal to drive sustainable revenue streams.</w:t>
      </w:r>
    </w:p>
    <w:bookmarkEnd w:id="20"/>
    <w:bookmarkStart w:id="21" w:name="ii.-sales-performance-highlights-q3-2023"/>
    <w:p>
      <w:pPr>
        <w:pStyle w:val="Heading2"/>
      </w:pPr>
      <w:r>
        <w:t xml:space="preserve">II. Sales Performance Highlights (Q3 2023)</w:t>
      </w:r>
    </w:p>
    <w:p>
      <w:pPr>
        <w:pStyle w:val="FirstParagraph"/>
      </w:pPr>
      <w:r>
        <w:t xml:space="preserve">Our sales data from Japan Kyoto reveals unprecedented demand for curated photography experiences. Total revenue reached ¥14,850,000 (approximately $98,500 USD), a 19% surge from Q3 2022. Key drivers included:</w:t>
      </w:r>
    </w:p>
    <w:p>
      <w:pPr>
        <w:numPr>
          <w:ilvl w:val="0"/>
          <w:numId w:val="1001"/>
        </w:numPr>
        <w:pStyle w:val="Compact"/>
      </w:pPr>
      <w:r>
        <w:rPr>
          <w:bCs/>
          <w:b/>
        </w:rPr>
        <w:t xml:space="preserve">Wedding Packages:</w:t>
      </w:r>
      <w:r>
        <w:t xml:space="preserve"> </w:t>
      </w:r>
      <w:r>
        <w:t xml:space="preserve">Accounted for 37% of sales (¥5,494,500). Kyoto's historic gardens and Fushimi Inari Shrine remain top destinations for international couples.</w:t>
      </w:r>
    </w:p>
    <w:p>
      <w:pPr>
        <w:numPr>
          <w:ilvl w:val="0"/>
          <w:numId w:val="1001"/>
        </w:numPr>
        <w:pStyle w:val="Compact"/>
      </w:pPr>
      <w:r>
        <w:rPr>
          <w:bCs/>
          <w:b/>
        </w:rPr>
        <w:t xml:space="preserve">Cultural Heritage Tours:</w:t>
      </w:r>
      <w:r>
        <w:t xml:space="preserve"> </w:t>
      </w:r>
      <w:r>
        <w:t xml:space="preserve">28% of revenue (¥4,158,000) from clients seeking "Kyoto Tradition" photo sessions featuring geisha districts and tea ceremonies.</w:t>
      </w:r>
    </w:p>
    <w:p>
      <w:pPr>
        <w:numPr>
          <w:ilvl w:val="0"/>
          <w:numId w:val="1001"/>
        </w:numPr>
        <w:pStyle w:val="Compact"/>
      </w:pPr>
      <w:r>
        <w:rPr>
          <w:bCs/>
          <w:b/>
        </w:rPr>
        <w:t xml:space="preserve">Corporate Branding Projects:</w:t>
      </w:r>
      <w:r>
        <w:t xml:space="preserve"> </w:t>
      </w:r>
      <w:r>
        <w:t xml:space="preserve">22% growth in demand for luxury hotel and ryokan collaborations (¥3,267,000).</w:t>
      </w:r>
    </w:p>
    <w:p>
      <w:pPr>
        <w:numPr>
          <w:ilvl w:val="0"/>
          <w:numId w:val="1001"/>
        </w:numPr>
        <w:pStyle w:val="Compact"/>
      </w:pPr>
      <w:r>
        <w:rPr>
          <w:bCs/>
          <w:b/>
        </w:rPr>
        <w:t xml:space="preserve">Digital Product Sales:</w:t>
      </w:r>
      <w:r>
        <w:t xml:space="preserve"> </w:t>
      </w:r>
      <w:r>
        <w:t xml:space="preserve">Stock imagery packages of Kyoto's seasonal beauty saw a 41% sales increase.</w:t>
      </w:r>
    </w:p>
    <w:p>
      <w:pPr>
        <w:pStyle w:val="FirstParagraph"/>
      </w:pPr>
      <w:r>
        <w:t xml:space="preserve">The Photographer team successfully captured 1,852 premium client experiences across Japan Kyoto, with average transaction value rising to ¥7,900 (up 12% YoY). Notably, Japanese domestic clients now constitute 63% of our customer base—evidence of deepening local market penetration.</w:t>
      </w:r>
    </w:p>
    <w:bookmarkEnd w:id="21"/>
    <w:bookmarkStart w:id="22" w:name="X9341db1c09bc31aa25b8274f90003289c24c665"/>
    <w:p>
      <w:pPr>
        <w:pStyle w:val="Heading2"/>
      </w:pPr>
      <w:r>
        <w:t xml:space="preserve">III. Market Analysis: Why Kyoto Drives Sales Success</w:t>
      </w:r>
    </w:p>
    <w:p>
      <w:pPr>
        <w:pStyle w:val="FirstParagraph"/>
      </w:pPr>
      <w:r>
        <w:t xml:space="preserve">The Sales Report confirms that Japan Kyoto's unique cultural ecosystem is the engine behind our growth. As a Photographer operating in this city, we've capitalized on three critical factors:</w:t>
      </w:r>
    </w:p>
    <w:p>
      <w:pPr>
        <w:numPr>
          <w:ilvl w:val="0"/>
          <w:numId w:val="1002"/>
        </w:numPr>
        <w:pStyle w:val="Compact"/>
      </w:pPr>
      <w:r>
        <w:rPr>
          <w:bCs/>
          <w:b/>
        </w:rPr>
        <w:t xml:space="preserve">Seasonal Tourism Peaks:</w:t>
      </w:r>
      <w:r>
        <w:t xml:space="preserve"> </w:t>
      </w:r>
      <w:r>
        <w:t xml:space="preserve">The September autumn foliage season generated 34% of Q3 revenue. Our Photographer team developed specialized "maple season" packages that sold out 6 weeks in advance.</w:t>
      </w:r>
    </w:p>
    <w:p>
      <w:pPr>
        <w:numPr>
          <w:ilvl w:val="0"/>
          <w:numId w:val="1002"/>
        </w:numPr>
        <w:pStyle w:val="Compact"/>
      </w:pPr>
      <w:r>
        <w:rPr>
          <w:bCs/>
          <w:b/>
        </w:rPr>
        <w:t xml:space="preserve">Cultural Authenticity Demand:</w:t>
      </w:r>
      <w:r>
        <w:t xml:space="preserve"> </w:t>
      </w:r>
      <w:r>
        <w:t xml:space="preserve">International travelers now specifically seek Photographers who understand Kyoto's etiquette—requiring permission for temple photography and knowledge of sacred spaces. This expertise directly boosted our premium pricing power.</w:t>
      </w:r>
    </w:p>
    <w:p>
      <w:pPr>
        <w:numPr>
          <w:ilvl w:val="0"/>
          <w:numId w:val="1002"/>
        </w:numPr>
        <w:pStyle w:val="Compact"/>
      </w:pPr>
      <w:r>
        <w:rPr>
          <w:bCs/>
          <w:b/>
        </w:rPr>
        <w:t xml:space="preserve">Destination Marketing Synergy:</w:t>
      </w:r>
      <w:r>
        <w:t xml:space="preserve"> </w:t>
      </w:r>
      <w:r>
        <w:t xml:space="preserve">Collaborations with Kyoto Tourism Bureau resulted in 27% of new clients, proving that strategic positioning within Japan Kyoto's tourism infrastructure drives sales velocity.</w:t>
      </w:r>
    </w:p>
    <w:p>
      <w:pPr>
        <w:pStyle w:val="FirstParagraph"/>
      </w:pPr>
      <w:r>
        <w:t xml:space="preserve">The data shows a clear correlation between our Photographer branding and Kyoto's "cultural destination" status. Clients consistently cite "authentic Kyoto experience" as their primary purchase driver—validating our investment in cultural immersion training for all team members.</w:t>
      </w:r>
    </w:p>
    <w:bookmarkEnd w:id="22"/>
    <w:bookmarkStart w:id="23" w:name="iv.-operational-insights-challenges"/>
    <w:p>
      <w:pPr>
        <w:pStyle w:val="Heading2"/>
      </w:pPr>
      <w:r>
        <w:t xml:space="preserve">IV. Operational Insights &amp; Challenges</w:t>
      </w:r>
    </w:p>
    <w:p>
      <w:pPr>
        <w:pStyle w:val="FirstParagraph"/>
      </w:pPr>
      <w:r>
        <w:t xml:space="preserve">This Sales Report identifies two critical challenges unique to operating a Photographer business in Japan Kyoto:</w:t>
      </w:r>
    </w:p>
    <w:p>
      <w:pPr>
        <w:numPr>
          <w:ilvl w:val="0"/>
          <w:numId w:val="1003"/>
        </w:numPr>
        <w:pStyle w:val="Compact"/>
      </w:pPr>
      <w:r>
        <w:rPr>
          <w:bCs/>
          <w:b/>
        </w:rPr>
        <w:t xml:space="preserve">Permitting Complexities:</w:t>
      </w:r>
      <w:r>
        <w:t xml:space="preserve"> </w:t>
      </w:r>
      <w:r>
        <w:t xml:space="preserve">Obtaining photography permits for historic sites requires 4-6 weeks' advance planning. We mitigated this by developing a dedicated "Kyoto Permits" department, reducing client booking delays by 72%.</w:t>
      </w:r>
    </w:p>
    <w:p>
      <w:pPr>
        <w:numPr>
          <w:ilvl w:val="0"/>
          <w:numId w:val="1003"/>
        </w:numPr>
        <w:pStyle w:val="Compact"/>
      </w:pPr>
      <w:r>
        <w:rPr>
          <w:bCs/>
          <w:b/>
        </w:rPr>
        <w:t xml:space="preserve">Seasonal Demand Volatility:</w:t>
      </w:r>
      <w:r>
        <w:t xml:space="preserve"> </w:t>
      </w:r>
      <w:r>
        <w:t xml:space="preserve">While summer (July-August) saw lower sales due to rainy season, we implemented dynamic pricing for monsoon months—resulting in 15% higher off-season occupancy.</w:t>
      </w:r>
    </w:p>
    <w:p>
      <w:pPr>
        <w:pStyle w:val="FirstParagraph"/>
      </w:pPr>
      <w:r>
        <w:t xml:space="preserve">Despite these challenges, our Photographer team's local expertise proved invaluable. Staff with fluency in Japanese and deep knowledge of Kyoto neighborhoods (like Gion and Arashiyama) consistently secured premium bookings that competitors lost due to cultural misunderstandings.</w:t>
      </w:r>
    </w:p>
    <w:bookmarkEnd w:id="23"/>
    <w:bookmarkStart w:id="24" w:name="v.-competitive-differentiation-strategy"/>
    <w:p>
      <w:pPr>
        <w:pStyle w:val="Heading2"/>
      </w:pPr>
      <w:r>
        <w:t xml:space="preserve">V. Competitive Differentiation Strategy</w:t>
      </w:r>
    </w:p>
    <w:p>
      <w:pPr>
        <w:pStyle w:val="FirstParagraph"/>
      </w:pPr>
      <w:r>
        <w:t xml:space="preserve">The Sales Report underscores how our Photographer business stands apart in Japan Kyoto's crowded market through:</w:t>
      </w:r>
    </w:p>
    <w:p>
      <w:pPr>
        <w:numPr>
          <w:ilvl w:val="0"/>
          <w:numId w:val="1004"/>
        </w:numPr>
        <w:pStyle w:val="Compact"/>
      </w:pPr>
      <w:r>
        <w:rPr>
          <w:bCs/>
          <w:b/>
        </w:rPr>
        <w:t xml:space="preserve">Hyper-Local Expertise:</w:t>
      </w:r>
      <w:r>
        <w:t xml:space="preserve"> </w:t>
      </w:r>
      <w:r>
        <w:t xml:space="preserve">Unlike international chains, we deploy Photographers who live in Kyoto, understanding hidden photo spots like the "hidden bamboo grove" near Kiyomizu-dera.</w:t>
      </w:r>
    </w:p>
    <w:p>
      <w:pPr>
        <w:numPr>
          <w:ilvl w:val="0"/>
          <w:numId w:val="1004"/>
        </w:numPr>
        <w:pStyle w:val="Compact"/>
      </w:pPr>
      <w:r>
        <w:rPr>
          <w:bCs/>
          <w:b/>
        </w:rPr>
        <w:t xml:space="preserve">Cultural Co-Creation:</w:t>
      </w:r>
      <w:r>
        <w:t xml:space="preserve"> </w:t>
      </w:r>
      <w:r>
        <w:t xml:space="preserve">Partnering with local artisans (e.g., kimono makers and calligraphers) for themed shoots that generate 31% of premium clients.</w:t>
      </w:r>
    </w:p>
    <w:p>
      <w:pPr>
        <w:numPr>
          <w:ilvl w:val="0"/>
          <w:numId w:val="1004"/>
        </w:numPr>
        <w:pStyle w:val="Compact"/>
      </w:pPr>
      <w:r>
        <w:rPr>
          <w:bCs/>
          <w:b/>
        </w:rPr>
        <w:t xml:space="preserve">Sustainability Integration:</w:t>
      </w:r>
      <w:r>
        <w:t xml:space="preserve"> </w:t>
      </w:r>
      <w:r>
        <w:t xml:space="preserve">Kyoto clients increasingly demand eco-conscious services. Our Photographer team uses solar-powered equipment and carbon-neutral transport, boosting brand loyalty in Japan's environmentally conscious market.</w:t>
      </w:r>
    </w:p>
    <w:p>
      <w:pPr>
        <w:pStyle w:val="FirstParagraph"/>
      </w:pPr>
      <w:r>
        <w:t xml:space="preserve">This approach directly contributed to our 89% client retention rate—significantly above the industry average of 65% in Japan.</w:t>
      </w:r>
    </w:p>
    <w:bookmarkEnd w:id="24"/>
    <w:bookmarkStart w:id="25" w:name="X040b59a926682ad080075a7c527a893f79737e4"/>
    <w:p>
      <w:pPr>
        <w:pStyle w:val="Heading2"/>
      </w:pPr>
      <w:r>
        <w:t xml:space="preserve">VI. Future Growth Projections (Q4 2023 &amp; Beyond)</w:t>
      </w:r>
    </w:p>
    <w:p>
      <w:pPr>
        <w:pStyle w:val="FirstParagraph"/>
      </w:pPr>
      <w:r>
        <w:t xml:space="preserve">Based on current momentum, this Sales Report forecasts:</w:t>
      </w:r>
    </w:p>
    <w:p>
      <w:pPr>
        <w:numPr>
          <w:ilvl w:val="0"/>
          <w:numId w:val="1005"/>
        </w:numPr>
        <w:pStyle w:val="Compact"/>
      </w:pPr>
      <w:r>
        <w:rPr>
          <w:bCs/>
          <w:b/>
        </w:rPr>
        <w:t xml:space="preserve">Q4 Revenue Target:</w:t>
      </w:r>
      <w:r>
        <w:t xml:space="preserve"> </w:t>
      </w:r>
      <w:r>
        <w:t xml:space="preserve">¥17,500,000 (+18% YoY) driven by Christmas/ New Year events.</w:t>
      </w:r>
    </w:p>
    <w:p>
      <w:pPr>
        <w:numPr>
          <w:ilvl w:val="0"/>
          <w:numId w:val="1005"/>
        </w:numPr>
        <w:pStyle w:val="Compact"/>
      </w:pPr>
      <w:r>
        <w:rPr>
          <w:bCs/>
          <w:b/>
        </w:rPr>
        <w:t xml:space="preserve">New Market Expansion:</w:t>
      </w:r>
      <w:r>
        <w:t xml:space="preserve"> </w:t>
      </w:r>
      <w:r>
        <w:t xml:space="preserve">Launching "Kyoto Wellness Photography" packages for yoga retreats in Arashiyama (pre-orders already at 43%).</w:t>
      </w:r>
    </w:p>
    <w:p>
      <w:pPr>
        <w:numPr>
          <w:ilvl w:val="0"/>
          <w:numId w:val="1005"/>
        </w:numPr>
        <w:pStyle w:val="Compact"/>
      </w:pPr>
      <w:r>
        <w:rPr>
          <w:bCs/>
          <w:b/>
        </w:rPr>
        <w:t xml:space="preserve">Technology Investment:</w:t>
      </w:r>
      <w:r>
        <w:t xml:space="preserve"> </w:t>
      </w:r>
      <w:r>
        <w:t xml:space="preserve">Implementing AI-driven image processing to handle Kyoto's high-volume seasonal demand.</w:t>
      </w:r>
    </w:p>
    <w:p>
      <w:pPr>
        <w:pStyle w:val="FirstParagraph"/>
      </w:pPr>
      <w:r>
        <w:t xml:space="preserve">The Photographer team will deepen integration with Japan Kyoto's cultural preservation initiatives, including a partnership with the Kyoto Municipal Museum to document intangible heritage—creating exclusive content that drives both sales and community goodwill.</w:t>
      </w:r>
    </w:p>
    <w:bookmarkEnd w:id="25"/>
    <w:bookmarkStart w:id="26" w:name="vii.-conclusion"/>
    <w:p>
      <w:pPr>
        <w:pStyle w:val="Heading2"/>
      </w:pPr>
      <w:r>
        <w:t xml:space="preserve">VII. Conclusion</w:t>
      </w:r>
    </w:p>
    <w:p>
      <w:pPr>
        <w:pStyle w:val="FirstParagraph"/>
      </w:pPr>
      <w:r>
        <w:t xml:space="preserve">This comprehensive Sales Report confirms that operating as a Photographer in Japan Kyoto delivers exceptional market opportunities when rooted in cultural authenticity. Our success stems not merely from technical skill, but from understanding Kyoto as a living cultural entity—where every temple garden and tea house tells a story worth capturing.</w:t>
      </w:r>
    </w:p>
    <w:p>
      <w:pPr>
        <w:pStyle w:val="BodyText"/>
      </w:pPr>
      <w:r>
        <w:t xml:space="preserve">As the premier Photographer service provider across Japan Kyoto, we've proven that tourism-driven sales thrive when they honor local traditions. The data reveals clear pathways to further growth: leveraging Kyoto's 30 million annual visitors through culturally sensitive photography, expanding our digital assets for global audiences seeking "authentic Kyoto," and deepening partnerships with the city's cultural institutions.</w:t>
      </w:r>
    </w:p>
    <w:p>
      <w:pPr>
        <w:pStyle w:val="BodyText"/>
      </w:pPr>
      <w:r>
        <w:t xml:space="preserve">For the Photographer business, Japan Kyoto isn't just a location—it's the foundation of our value proposition. As we continue to elevate this brand in one of Asia's most culturally significant cities, our Sales Report demonstrates that authenticity drives revenue in every seasonal cycle, from cherry blossoms to autumn leaves.</w:t>
      </w:r>
    </w:p>
    <w:p>
      <w:pPr>
        <w:pStyle w:val="BodyText"/>
      </w:pPr>
      <w:r>
        <w:rPr>
          <w:bCs/>
          <w:b/>
        </w:rPr>
        <w:t xml:space="preserve">Prepared By:</w:t>
      </w:r>
      <w:r>
        <w:t xml:space="preserve"> </w:t>
      </w:r>
      <w:r>
        <w:t xml:space="preserve">International Photography Analytics Division</w:t>
      </w:r>
      <w:r>
        <w:br/>
      </w:r>
      <w:r>
        <w:rPr>
          <w:bCs/>
          <w:b/>
        </w:rPr>
        <w:t xml:space="preserve">Signature:</w:t>
      </w:r>
      <w:r>
        <w:t xml:space="preserve"> </w:t>
      </w:r>
      <w:r>
        <w:t xml:space="preserve">[Electronic Signature]</w:t>
      </w:r>
      <w:r>
        <w:br/>
      </w:r>
      <w:r>
        <w:rPr>
          <w:bCs/>
          <w:b/>
        </w:rPr>
        <w:t xml:space="preserve">Contact:</w:t>
      </w:r>
      <w:r>
        <w:t xml:space="preserve"> </w:t>
      </w:r>
      <w:r>
        <w:t xml:space="preserve">sales@kyotophotographer.com | +81-75-XXX-XXXX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Operations in Japan Kyoto</dc:title>
  <dc:creator/>
  <dc:language>en</dc:language>
  <cp:keywords/>
  <dcterms:created xsi:type="dcterms:W3CDTF">2026-07-24T04:57:14Z</dcterms:created>
  <dcterms:modified xsi:type="dcterms:W3CDTF">2026-07-24T04:57:14Z</dcterms:modified>
</cp:coreProperties>
</file>

<file path=docProps/custom.xml><?xml version="1.0" encoding="utf-8"?>
<Properties xmlns="http://schemas.openxmlformats.org/officeDocument/2006/custom-properties" xmlns:vt="http://schemas.openxmlformats.org/officeDocument/2006/docPropsVTypes"/>
</file>