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Almaty</w:t>
      </w:r>
      <w:r>
        <w:t xml:space="preserve"> </w:t>
      </w:r>
      <w:r>
        <w:t xml:space="preserve">Photography</w:t>
      </w:r>
      <w:r>
        <w:t xml:space="preserve"> </w:t>
      </w:r>
      <w:r>
        <w:t xml:space="preserve">Sales</w:t>
      </w:r>
      <w:r>
        <w:t xml:space="preserve"> </w:t>
      </w:r>
      <w:r>
        <w:t xml:space="preserve">Report</w:t>
      </w:r>
      <w:r>
        <w:t xml:space="preserve"> </w:t>
      </w:r>
      <w:r>
        <w:t xml:space="preserve">|</w:t>
      </w:r>
      <w:r>
        <w:t xml:space="preserve"> </w:t>
      </w:r>
      <w:r>
        <w:t xml:space="preserve">Professional</w:t>
      </w:r>
      <w:r>
        <w:t xml:space="preserve"> </w:t>
      </w:r>
      <w:r>
        <w:t xml:space="preserve">Services</w:t>
      </w:r>
      <w:r>
        <w:t xml:space="preserve"> </w:t>
      </w:r>
      <w:r>
        <w:t xml:space="preserve">in</w:t>
      </w:r>
      <w:r>
        <w:t xml:space="preserve"> </w:t>
      </w:r>
      <w:r>
        <w:t xml:space="preserve">Kazakhstan</w:t>
      </w:r>
    </w:p>
    <w:bookmarkStart w:id="27" w:name="Xdcfba8ad2ee7c5bb4347a48f6356b3394bb1a00"/>
    <w:p>
      <w:pPr>
        <w:pStyle w:val="Heading1"/>
      </w:pPr>
      <w:r>
        <w:t xml:space="preserve">Comprehensive Sales Report: Premium Photography Services in Kazakhstan Almaty (Q3 2023)</w:t>
      </w:r>
    </w:p>
    <w:bookmarkStart w:id="20" w:name="executive-summary"/>
    <w:p>
      <w:pPr>
        <w:pStyle w:val="Heading2"/>
      </w:pPr>
      <w:r>
        <w:t xml:space="preserve">Executive Summary</w:t>
      </w:r>
    </w:p>
    <w:p>
      <w:pPr>
        <w:pStyle w:val="FirstParagraph"/>
      </w:pPr>
      <w:r>
        <w:t xml:space="preserve">This Sales Report details the performance of our professional photography services within the dynamic market of Kazakhstan Almaty. As a leading photographer studio operating exclusively in Almaty since 2018, we have strategically positioned ourselves at the intersection of cultural heritage and modern visual storytelling. The third quarter (July-September 2023) marks a pivotal growth phase, with revenue reaching ₸14.7 million (approx. $31,500 USD), representing a 22% year-over-year increase in Kazakhstan Almaty's competitive photography landscape. This report underscores how our specialized approach to documenting Almaty's unique aesthetic—from the snow-capped Tian Shan mountains to bustling downtown business hubs—directly drives sales success.</w:t>
      </w:r>
    </w:p>
    <w:bookmarkEnd w:id="20"/>
    <w:bookmarkStart w:id="21" w:name="Xb7ef06ba6d5dfefd7498fd5af86150147b8d834"/>
    <w:p>
      <w:pPr>
        <w:pStyle w:val="Heading2"/>
      </w:pPr>
      <w:r>
        <w:t xml:space="preserve">Market Performance: Key Sales Metrics in Kazakhstan Almaty</w:t>
      </w:r>
    </w:p>
    <w:p>
      <w:pPr>
        <w:pStyle w:val="FirstParagraph"/>
      </w:pPr>
      <w:r>
        <w:t xml:space="preserve">The Photographer services segment in Kazakhstan Almaty demonstrates robust growth, fueled by rising demand for premium visual content. Our Q3 results reflect this trend:</w:t>
      </w:r>
    </w:p>
    <w:p>
      <w:pPr>
        <w:numPr>
          <w:ilvl w:val="0"/>
          <w:numId w:val="1001"/>
        </w:numPr>
        <w:pStyle w:val="Compact"/>
      </w:pPr>
      <w:r>
        <w:rPr>
          <w:bCs/>
          <w:b/>
        </w:rPr>
        <w:t xml:space="preserve">Wedding Photography:</w:t>
      </w:r>
      <w:r>
        <w:t xml:space="preserve"> </w:t>
      </w:r>
      <w:r>
        <w:t xml:space="preserve">42% of total sales (₸6.18 million), with Almaty’s affluent neighborhoods (e.g., Akmola District) driving 65% of bookings. Clients increasingly seek culturally nuanced shoots reflecting Kazakh traditions within urban settings.</w:t>
      </w:r>
    </w:p>
    <w:p>
      <w:pPr>
        <w:numPr>
          <w:ilvl w:val="0"/>
          <w:numId w:val="1001"/>
        </w:numPr>
        <w:pStyle w:val="Compact"/>
      </w:pPr>
      <w:r>
        <w:rPr>
          <w:bCs/>
          <w:b/>
        </w:rPr>
        <w:t xml:space="preserve">Corporate &amp; Business Portraits:</w:t>
      </w:r>
      <w:r>
        <w:t xml:space="preserve"> </w:t>
      </w:r>
      <w:r>
        <w:t xml:space="preserve">32% of revenue (₸4.70 million), targeting new business parks like Alma-Ata Business Center. We secured contracts with 17 local enterprises, including Kazakhstani fintech firms expanding operations in Almaty.</w:t>
      </w:r>
    </w:p>
    <w:p>
      <w:pPr>
        <w:numPr>
          <w:ilvl w:val="0"/>
          <w:numId w:val="1001"/>
        </w:numPr>
        <w:pStyle w:val="Compact"/>
      </w:pPr>
      <w:r>
        <w:rPr>
          <w:bCs/>
          <w:b/>
        </w:rPr>
        <w:t xml:space="preserve">Cultural Documentation Projects:</w:t>
      </w:r>
      <w:r>
        <w:t xml:space="preserve"> </w:t>
      </w:r>
      <w:r>
        <w:t xml:space="preserve">18% growth YoY (₸2.65 million), capturing events like Nauryz celebrations and cultural festivals across Kazakhstan Almaty’s historic districts (e.g., Medeu Sports Complex).</w:t>
      </w:r>
    </w:p>
    <w:p>
      <w:pPr>
        <w:numPr>
          <w:ilvl w:val="0"/>
          <w:numId w:val="1001"/>
        </w:numPr>
        <w:pStyle w:val="Compact"/>
      </w:pPr>
      <w:r>
        <w:rPr>
          <w:bCs/>
          <w:b/>
        </w:rPr>
        <w:t xml:space="preserve">Travel &amp; Tourism Packages:</w:t>
      </w:r>
      <w:r>
        <w:t xml:space="preserve"> </w:t>
      </w:r>
      <w:r>
        <w:t xml:space="preserve">8% of sales, serving international tourists seeking Almaty experiences; partnered with 3 local travel agencies for "Almaty Heritage Photography Tours."</w:t>
      </w:r>
    </w:p>
    <w:p>
      <w:pPr>
        <w:pStyle w:val="FirstParagraph"/>
      </w:pPr>
      <w:r>
        <w:t xml:space="preserve">Notably, the average transaction value in Kazakhstan Almaty rose to ₸125,000 (up from ₸112,000), reflecting increased client investment in premium services.</w:t>
      </w:r>
    </w:p>
    <w:bookmarkEnd w:id="21"/>
    <w:bookmarkStart w:id="22" w:name="X88b20f41392d47607c9ba829c6793864be885a7"/>
    <w:p>
      <w:pPr>
        <w:pStyle w:val="Heading2"/>
      </w:pPr>
      <w:r>
        <w:t xml:space="preserve">Cultural Alignment: Why Our Photographer Strategy Succeeds in Almaty</w:t>
      </w:r>
    </w:p>
    <w:p>
      <w:pPr>
        <w:pStyle w:val="FirstParagraph"/>
      </w:pPr>
      <w:r>
        <w:t xml:space="preserve">Success as a photographer in Kazakhstan Almaty hinges on understanding local cultural context. Unlike generic studios, our team integrates Kazakh aesthetic sensibilities into every project:</w:t>
      </w:r>
    </w:p>
    <w:p>
      <w:pPr>
        <w:numPr>
          <w:ilvl w:val="0"/>
          <w:numId w:val="1002"/>
        </w:numPr>
        <w:pStyle w:val="Compact"/>
      </w:pPr>
      <w:r>
        <w:t xml:space="preserve">We customize shoots to align with Kazakh customs (e.g., modest attire for family portraits during Eid, golden-hour lighting for traditional yurt settings).</w:t>
      </w:r>
    </w:p>
    <w:p>
      <w:pPr>
        <w:numPr>
          <w:ilvl w:val="0"/>
          <w:numId w:val="1002"/>
        </w:numPr>
        <w:pStyle w:val="Compact"/>
      </w:pPr>
      <w:r>
        <w:t xml:space="preserve">Our portfolio prominently features Almaty’s iconic locales: shots of the Kok-Tobe cable car at sunset, Panfilov Park in autumn foliage, and downtown skyline against snow-capped mountains.</w:t>
      </w:r>
    </w:p>
    <w:p>
      <w:pPr>
        <w:numPr>
          <w:ilvl w:val="0"/>
          <w:numId w:val="1002"/>
        </w:numPr>
        <w:pStyle w:val="Compact"/>
      </w:pPr>
      <w:r>
        <w:t xml:space="preserve">Local partnerships with cultural institutions (e.g., Almaty Museum of Arts) generate referral clients seeking authentic visual narratives.</w:t>
      </w:r>
    </w:p>
    <w:p>
      <w:pPr>
        <w:pStyle w:val="FirstParagraph"/>
      </w:pPr>
      <w:r>
        <w:t xml:space="preserve">This approach has elevated our brand perception. In a recent client survey across Kazakhstan Almaty, 92% noted our ability to "capture the true spirit of Almaty," a key differentiator driving repeat business.</w:t>
      </w:r>
    </w:p>
    <w:bookmarkEnd w:id="22"/>
    <w:bookmarkStart w:id="23" w:name="X1f910b80a7dca123b5856fd5ec1c7d0d401ce70"/>
    <w:p>
      <w:pPr>
        <w:pStyle w:val="Heading2"/>
      </w:pPr>
      <w:r>
        <w:t xml:space="preserve">Challenges &amp; Strategic Adaptations in Kazakhstan Market</w:t>
      </w:r>
    </w:p>
    <w:p>
      <w:pPr>
        <w:pStyle w:val="FirstParagraph"/>
      </w:pPr>
      <w:r>
        <w:t xml:space="preserve">Operating as a photographer in Kazakhstan Almaty presents unique market dynamics:</w:t>
      </w:r>
    </w:p>
    <w:p>
      <w:pPr>
        <w:numPr>
          <w:ilvl w:val="0"/>
          <w:numId w:val="1003"/>
        </w:numPr>
        <w:pStyle w:val="Compact"/>
      </w:pPr>
      <w:r>
        <w:rPr>
          <w:bCs/>
          <w:b/>
        </w:rPr>
        <w:t xml:space="preserve">Economic Sensitivity:</w:t>
      </w:r>
      <w:r>
        <w:t xml:space="preserve"> </w:t>
      </w:r>
      <w:r>
        <w:t xml:space="preserve">During Q3, 15% of corporate clients delayed contracts due to seasonal budget cycles. Our solution: introduced flexible payment plans for Kazakhstani businesses (e.g., 2-installment options), retaining 87% of affected accounts.</w:t>
      </w:r>
    </w:p>
    <w:p>
      <w:pPr>
        <w:numPr>
          <w:ilvl w:val="0"/>
          <w:numId w:val="1003"/>
        </w:numPr>
        <w:pStyle w:val="Compact"/>
      </w:pPr>
      <w:r>
        <w:rPr>
          <w:bCs/>
          <w:b/>
        </w:rPr>
        <w:t xml:space="preserve">Competition Pressure:</w:t>
      </w:r>
      <w:r>
        <w:t xml:space="preserve"> </w:t>
      </w:r>
      <w:r>
        <w:t xml:space="preserve">New studios targeting Almaty’s tourist market undercut prices. We countered by emphasizing our local expertise—e.g., "Almaty-native photographer" as a core selling point in marketing materials.</w:t>
      </w:r>
    </w:p>
    <w:p>
      <w:pPr>
        <w:numPr>
          <w:ilvl w:val="0"/>
          <w:numId w:val="1003"/>
        </w:numPr>
        <w:pStyle w:val="Compact"/>
      </w:pPr>
      <w:r>
        <w:rPr>
          <w:bCs/>
          <w:b/>
        </w:rPr>
        <w:t xml:space="preserve">Tourism Recovery:</w:t>
      </w:r>
      <w:r>
        <w:t xml:space="preserve"> </w:t>
      </w:r>
      <w:r>
        <w:t xml:space="preserve">Post-pandemic travel demand surged, but Almaty-specific tourism (not just international flights) required tailored content. Our Photographer team now creates "Instagrammable Almaty" packages for visitors, directly boosting our seasonal sales by 35%.</w:t>
      </w:r>
    </w:p>
    <w:p>
      <w:pPr>
        <w:pStyle w:val="FirstParagraph"/>
      </w:pPr>
      <w:r>
        <w:t xml:space="preserve">These adaptations cemented our position as the photographer of choice for clients seeking authentic Almaty storytelling.</w:t>
      </w:r>
    </w:p>
    <w:bookmarkEnd w:id="23"/>
    <w:bookmarkStart w:id="24" w:name="X49f6ae30ecccfab7bf074c782faef99ba3911ca"/>
    <w:p>
      <w:pPr>
        <w:pStyle w:val="Heading2"/>
      </w:pPr>
      <w:r>
        <w:t xml:space="preserve">Client Insights: Kazakhstan Almaty’s Evolving Preferences</w:t>
      </w:r>
    </w:p>
    <w:p>
      <w:pPr>
        <w:pStyle w:val="FirstParagraph"/>
      </w:pPr>
      <w:r>
        <w:t xml:space="preserve">Data from 147 client interviews in Kazakhstan Almaty reveals critical trends:</w:t>
      </w:r>
    </w:p>
    <w:p>
      <w:pPr>
        <w:numPr>
          <w:ilvl w:val="0"/>
          <w:numId w:val="1004"/>
        </w:numPr>
        <w:pStyle w:val="Compact"/>
      </w:pPr>
      <w:r>
        <w:t xml:space="preserve">89% of Kazakh clients prioritize "local knowledge" over price, valuing our photographer’s familiarity with hidden gems (e.g., Kyz Kuu game spots in the mountains).</w:t>
      </w:r>
    </w:p>
    <w:p>
      <w:pPr>
        <w:numPr>
          <w:ilvl w:val="0"/>
          <w:numId w:val="1004"/>
        </w:numPr>
        <w:pStyle w:val="Compact"/>
      </w:pPr>
      <w:r>
        <w:t xml:space="preserve">Corporate clients now demand social media-ready content, driving a 200% increase in add-on packages for LinkedIn/Instagram assets.</w:t>
      </w:r>
    </w:p>
    <w:p>
      <w:pPr>
        <w:numPr>
          <w:ilvl w:val="0"/>
          <w:numId w:val="1004"/>
        </w:numPr>
        <w:pStyle w:val="Compact"/>
      </w:pPr>
      <w:r>
        <w:t xml:space="preserve">Wedding clients increasingly blend modern and traditional elements—e.g., Western gowns paired with Kazakh national embroidery (kokoshnik) during Almaty shoots.</w:t>
      </w:r>
    </w:p>
    <w:p>
      <w:pPr>
        <w:pStyle w:val="FirstParagraph"/>
      </w:pPr>
      <w:r>
        <w:t xml:space="preserve">This shift validates our investment in cultural training for the photographer team, directly translating to higher client satisfaction scores (4.8/5 avg.) and referral rates (31%).</w:t>
      </w:r>
    </w:p>
    <w:bookmarkEnd w:id="24"/>
    <w:bookmarkStart w:id="25" w:name="Xaa91767a14ca27f36b5515a9ff24df233872741"/>
    <w:p>
      <w:pPr>
        <w:pStyle w:val="Heading2"/>
      </w:pPr>
      <w:r>
        <w:t xml:space="preserve">Future Outlook: Scaling Photographic Excellence in Kazakhstan Almaty</w:t>
      </w:r>
    </w:p>
    <w:p>
      <w:pPr>
        <w:pStyle w:val="FirstParagraph"/>
      </w:pPr>
      <w:r>
        <w:t xml:space="preserve">Based on this Sales Report, we project 30% growth in Q4 2023. Our strategy centers on deepening our Almaty market dominance:</w:t>
      </w:r>
    </w:p>
    <w:p>
      <w:pPr>
        <w:numPr>
          <w:ilvl w:val="0"/>
          <w:numId w:val="1005"/>
        </w:numPr>
        <w:pStyle w:val="Compact"/>
      </w:pPr>
      <w:r>
        <w:rPr>
          <w:bCs/>
          <w:b/>
        </w:rPr>
        <w:t xml:space="preserve">Localized Content Expansion:</w:t>
      </w:r>
      <w:r>
        <w:t xml:space="preserve"> </w:t>
      </w:r>
      <w:r>
        <w:t xml:space="preserve">Launching "Almaty Through the Lens" series featuring neighborhood-specific photo tours (e.g., Zhas Kan District’s historic bazaars).</w:t>
      </w:r>
    </w:p>
    <w:p>
      <w:pPr>
        <w:numPr>
          <w:ilvl w:val="0"/>
          <w:numId w:val="1005"/>
        </w:numPr>
        <w:pStyle w:val="Compact"/>
      </w:pPr>
      <w:r>
        <w:rPr>
          <w:bCs/>
          <w:b/>
        </w:rPr>
        <w:t xml:space="preserve">Corporate Ecosystem Partnerships:</w:t>
      </w:r>
      <w:r>
        <w:t xml:space="preserve"> </w:t>
      </w:r>
      <w:r>
        <w:t xml:space="preserve">Targeting new tech hubs like Almaty IT Park for branded photography services.</w:t>
      </w:r>
    </w:p>
    <w:p>
      <w:pPr>
        <w:numPr>
          <w:ilvl w:val="0"/>
          <w:numId w:val="1005"/>
        </w:numPr>
        <w:pStyle w:val="Compact"/>
      </w:pPr>
      <w:r>
        <w:rPr>
          <w:bCs/>
          <w:b/>
        </w:rPr>
        <w:t xml:space="preserve">Sustainability Focus:</w:t>
      </w:r>
      <w:r>
        <w:t xml:space="preserve"> </w:t>
      </w:r>
      <w:r>
        <w:t xml:space="preserve">Introducing carbon-neutral shoots using local electric vehicles, appealing to Kazakhstan Almaty’s growing eco-conscious business sector.</w:t>
      </w:r>
    </w:p>
    <w:p>
      <w:pPr>
        <w:pStyle w:val="FirstParagraph"/>
      </w:pPr>
      <w:r>
        <w:t xml:space="preserve">As a Photographer serving Kazakhstan’s largest city, we recognize that success isn’t just about technical skill—it’s about embedding ourselves in Almaty’s cultural fabric. This Sales Report confirms that clients don’t merely hire a photographer; they invest in capturing the authentic narrative of Kazakhstan Almaty.</w:t>
      </w:r>
    </w:p>
    <w:bookmarkEnd w:id="25"/>
    <w:bookmarkStart w:id="26" w:name="X47ea0f46ae40da8ddc779e4856b8c479d1f789a"/>
    <w:p>
      <w:pPr>
        <w:pStyle w:val="Heading2"/>
      </w:pPr>
      <w:r>
        <w:t xml:space="preserve">Conclusion: The Unmatched Value of an Almaty-Centric Photographer</w:t>
      </w:r>
    </w:p>
    <w:p>
      <w:pPr>
        <w:pStyle w:val="FirstParagraph"/>
      </w:pPr>
      <w:r>
        <w:t xml:space="preserve">This Sales Report unequivocally demonstrates that professional photography in Kazakhstan Almaty thrives when rooted in local context. Our photographer’s deep understanding of Almaty’s visual identity—from the vibrant colors of its markets to the solemn beauty of its mountains—translates directly to sales growth, client loyalty, and market differentiation. As Kazakhstan’s economy evolves, and Almaty solidifies its status as Central Asia's creative capital, our strategy positions us not just as a service provider but as a cultural partner. For any business seeking to showcase their story in Kazakhstan Almaty, the choice is clear: invest in a photographer who knows the city inside out.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Almaty Photography Sales Report | Professional Services in Kazakhstan</dc:title>
  <dc:creator/>
  <dc:language>en</dc:language>
  <cp:keywords/>
  <dcterms:created xsi:type="dcterms:W3CDTF">2026-07-24T03:56:39Z</dcterms:created>
  <dcterms:modified xsi:type="dcterms:W3CDTF">2026-07-24T03:56:39Z</dcterms:modified>
</cp:coreProperties>
</file>

<file path=docProps/custom.xml><?xml version="1.0" encoding="utf-8"?>
<Properties xmlns="http://schemas.openxmlformats.org/officeDocument/2006/custom-properties" xmlns:vt="http://schemas.openxmlformats.org/officeDocument/2006/docPropsVTypes"/>
</file>