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w:t>
      </w:r>
      <w:r>
        <w:t xml:space="preserve"> </w:t>
      </w:r>
      <w:r>
        <w:t xml:space="preserve">Myanmar</w:t>
      </w:r>
      <w:r>
        <w:t xml:space="preserve"> </w:t>
      </w:r>
      <w:r>
        <w:t xml:space="preserve">Yangon</w:t>
      </w:r>
    </w:p>
    <w:bookmarkStart w:id="26" w:name="Xe7e08321b0ca546e900775243310b5fe4c34e8c"/>
    <w:p>
      <w:pPr>
        <w:pStyle w:val="Heading1"/>
      </w:pPr>
      <w:r>
        <w:t xml:space="preserve">Sales Report: Professional Photography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Yangon Photography Collective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provides a comprehensive analysis of professional photography services across Myanmar Yangon for the third quarter of 2023. As the premier photography business in Yangon, our strategic focus on capturing Myanmar's cultural essence while delivering commercial excellence has driven consistent growth. The report confirms that our targeted approach to serving both local clients and international visitors has solidified our position as Yangon's most trusted</w:t>
      </w:r>
      <w:r>
        <w:t xml:space="preserve"> </w:t>
      </w:r>
      <w:r>
        <w:rPr>
          <w:bCs/>
          <w:b/>
        </w:rPr>
        <w:t xml:space="preserve">Photographer</w:t>
      </w:r>
      <w:r>
        <w:t xml:space="preserve"> </w:t>
      </w:r>
      <w:r>
        <w:t xml:space="preserve">provider. Notably, sales have increased by 28% compared to Q2, with wedding and corporate photography representing 73% of total revenue – a testament to our tailored solutions for Yangon's evolving market.</w:t>
      </w:r>
    </w:p>
    <w:bookmarkEnd w:id="20"/>
    <w:bookmarkStart w:id="21" w:name="ii.-current-sales-performance-q3-2023"/>
    <w:p>
      <w:pPr>
        <w:pStyle w:val="Heading2"/>
      </w:pPr>
      <w:r>
        <w:t xml:space="preserve">II. Current Sales Performance (Q3 2023)</w:t>
      </w:r>
    </w:p>
    <w:p>
      <w:pPr>
        <w:pStyle w:val="FirstParagraph"/>
      </w:pPr>
      <w:r>
        <w:t xml:space="preserve">Our sales performance in Myanmar Yangon demonstrates exceptional momentum:</w:t>
      </w:r>
    </w:p>
    <w:p>
      <w:pPr>
        <w:numPr>
          <w:ilvl w:val="0"/>
          <w:numId w:val="1001"/>
        </w:numPr>
        <w:pStyle w:val="Compact"/>
      </w:pPr>
      <w:r>
        <w:rPr>
          <w:bCs/>
          <w:b/>
        </w:rPr>
        <w:t xml:space="preserve">Total Revenue:</w:t>
      </w:r>
      <w:r>
        <w:t xml:space="preserve"> </w:t>
      </w:r>
      <w:r>
        <w:t xml:space="preserve">$48,500 USD (vs. $37,900 in Q2) – a 28% quarterly increase</w:t>
      </w:r>
    </w:p>
    <w:p>
      <w:pPr>
        <w:numPr>
          <w:ilvl w:val="0"/>
          <w:numId w:val="1001"/>
        </w:numPr>
        <w:pStyle w:val="Compact"/>
      </w:pPr>
      <w:r>
        <w:rPr>
          <w:bCs/>
          <w:b/>
        </w:rPr>
        <w:t xml:space="preserve">Wedding Photography:</w:t>
      </w:r>
      <w:r>
        <w:t xml:space="preserve"> </w:t>
      </w:r>
      <w:r>
        <w:t xml:space="preserve">62 bookings ($18,950 revenue) – highest seasonal demand driven by Yangon's cultural festivals</w:t>
      </w:r>
    </w:p>
    <w:p>
      <w:pPr>
        <w:numPr>
          <w:ilvl w:val="0"/>
          <w:numId w:val="1001"/>
        </w:numPr>
        <w:pStyle w:val="Compact"/>
      </w:pPr>
      <w:r>
        <w:rPr>
          <w:bCs/>
          <w:b/>
        </w:rPr>
        <w:t xml:space="preserve">Corporate &amp; Commercial:</w:t>
      </w:r>
      <w:r>
        <w:t xml:space="preserve"> </w:t>
      </w:r>
      <w:r>
        <w:t xml:space="preserve">37 projects ($19,200 revenue) – including major campaigns for Yangon-based brands like Yoma Land and Myanma Airways</w:t>
      </w:r>
    </w:p>
    <w:p>
      <w:pPr>
        <w:numPr>
          <w:ilvl w:val="0"/>
          <w:numId w:val="1001"/>
        </w:numPr>
        <w:pStyle w:val="Compact"/>
      </w:pPr>
      <w:r>
        <w:rPr>
          <w:bCs/>
          <w:b/>
        </w:rPr>
        <w:t xml:space="preserve">Travel &amp; Cultural Documentation:</w:t>
      </w:r>
      <w:r>
        <w:t xml:space="preserve"> </w:t>
      </w:r>
      <w:r>
        <w:t xml:space="preserve">15 international commissions ($6,350 revenue) from clients seeking authentic Myanmar Yangon experiences</w:t>
      </w:r>
    </w:p>
    <w:p>
      <w:pPr>
        <w:numPr>
          <w:ilvl w:val="0"/>
          <w:numId w:val="1001"/>
        </w:numPr>
        <w:pStyle w:val="Compact"/>
      </w:pPr>
      <w:r>
        <w:rPr>
          <w:bCs/>
          <w:b/>
        </w:rPr>
        <w:t xml:space="preserve">Customer Retention Rate:</w:t>
      </w:r>
      <w:r>
        <w:t xml:space="preserve"> </w:t>
      </w:r>
      <w:r>
        <w:t xml:space="preserve">78% – significantly above Yangon industry average of 52%</w:t>
      </w:r>
    </w:p>
    <w:p>
      <w:pPr>
        <w:pStyle w:val="FirstParagraph"/>
      </w:pPr>
      <w:r>
        <w:t xml:space="preserve">The consistent growth trajectory positions us as a leader in the Myanmar Yangon photography sector, with our portfolio now serving over 400 active clients across the city. Notably, our premium "Yangon Heritage Series" package saw a 45% sales surge during Thingyan festival season – proving cultural relevance drives revenue.</w:t>
      </w:r>
    </w:p>
    <w:bookmarkEnd w:id="21"/>
    <w:bookmarkStart w:id="22" w:name="Xef25dbec0710ab15f805e6af8e3f78b16f2d283"/>
    <w:p>
      <w:pPr>
        <w:pStyle w:val="Heading2"/>
      </w:pPr>
      <w:r>
        <w:t xml:space="preserve">III. Market Analysis: Yangon Photography Landscape</w:t>
      </w:r>
    </w:p>
    <w:p>
      <w:pPr>
        <w:pStyle w:val="FirstParagraph"/>
      </w:pPr>
      <w:r>
        <w:t xml:space="preserve">The Myanmar Yangon photography market is experiencing transformative growth, fueled by three key factors:</w:t>
      </w:r>
    </w:p>
    <w:p>
      <w:pPr>
        <w:numPr>
          <w:ilvl w:val="0"/>
          <w:numId w:val="1002"/>
        </w:numPr>
        <w:pStyle w:val="Compact"/>
      </w:pPr>
      <w:r>
        <w:rPr>
          <w:bCs/>
          <w:b/>
        </w:rPr>
        <w:t xml:space="preserve">Rising Local Affluence:</w:t>
      </w:r>
      <w:r>
        <w:t xml:space="preserve"> </w:t>
      </w:r>
      <w:r>
        <w:t xml:space="preserve">Increasing disposable income among Yangon's middle class has created demand for professional wedding and portrait services. The 2023 Yangon Urban Development Report notes a 34% rise in weddings since 2021, directly boosting our sales.</w:t>
      </w:r>
    </w:p>
    <w:p>
      <w:pPr>
        <w:numPr>
          <w:ilvl w:val="0"/>
          <w:numId w:val="1002"/>
        </w:numPr>
        <w:pStyle w:val="Compact"/>
      </w:pPr>
      <w:r>
        <w:rPr>
          <w:bCs/>
          <w:b/>
        </w:rPr>
        <w:t xml:space="preserve">Tourism Recovery:</w:t>
      </w:r>
      <w:r>
        <w:t xml:space="preserve"> </w:t>
      </w:r>
      <w:r>
        <w:t xml:space="preserve">International visitor numbers to Myanmar have reached 89% of pre-pandemic levels (Myanmar Tourism Statistics Office), driving demand for travel photography services. Our "Yangon Cultural Immersion" package now accounts for 15% of overseas bookings.</w:t>
      </w:r>
    </w:p>
    <w:p>
      <w:pPr>
        <w:numPr>
          <w:ilvl w:val="0"/>
          <w:numId w:val="1002"/>
        </w:numPr>
        <w:pStyle w:val="Compact"/>
      </w:pPr>
      <w:r>
        <w:rPr>
          <w:bCs/>
          <w:b/>
        </w:rPr>
        <w:t xml:space="preserve">Digital Transformation:</w:t>
      </w:r>
      <w:r>
        <w:t xml:space="preserve"> </w:t>
      </w:r>
      <w:r>
        <w:t xml:space="preserve">Yangon's growing tech-savvy population increasingly seeks online booking platforms and social media showcases – areas where our digital marketing strategy has driven a 32% increase in online inquiries.</w:t>
      </w:r>
    </w:p>
    <w:p>
      <w:pPr>
        <w:pStyle w:val="FirstParagraph"/>
      </w:pPr>
      <w:r>
        <w:t xml:space="preserve">However, the market remains competitive. While 12 new photography studios launched in Yangon this year, our unique value proposition – combining technical expertise with deep cultural understanding of Myanmar's social fabric – differentiates us significantly from competitors.</w:t>
      </w:r>
    </w:p>
    <w:bookmarkEnd w:id="22"/>
    <w:bookmarkStart w:id="23" w:name="iv.-challenges-strategic-responses"/>
    <w:p>
      <w:pPr>
        <w:pStyle w:val="Heading2"/>
      </w:pPr>
      <w:r>
        <w:t xml:space="preserve">IV. Challenges &amp; Strategic Responses</w:t>
      </w:r>
    </w:p>
    <w:p>
      <w:pPr>
        <w:pStyle w:val="FirstParagraph"/>
      </w:pPr>
      <w:r>
        <w:t xml:space="preserve">Key challenges identified in the Myanmar Yangon market include:</w:t>
      </w:r>
    </w:p>
    <w:p>
      <w:pPr>
        <w:numPr>
          <w:ilvl w:val="0"/>
          <w:numId w:val="1003"/>
        </w:numPr>
        <w:pStyle w:val="Compact"/>
      </w:pPr>
      <w:r>
        <w:rPr>
          <w:bCs/>
          <w:b/>
        </w:rPr>
        <w:t xml:space="preserve">Seasonal Fluctuations:</w:t>
      </w:r>
      <w:r>
        <w:t xml:space="preserve"> </w:t>
      </w:r>
      <w:r>
        <w:t xml:space="preserve">38% of demand occurs during peak festivals (Thingyan, Tazaungdaing). *Response:* We've introduced "Off-Season Guarantee" discounts for non-festival bookings, increasing off-peak sales by 22%.</w:t>
      </w:r>
    </w:p>
    <w:p>
      <w:pPr>
        <w:numPr>
          <w:ilvl w:val="0"/>
          <w:numId w:val="1003"/>
        </w:numPr>
        <w:pStyle w:val="Compact"/>
      </w:pPr>
      <w:r>
        <w:rPr>
          <w:bCs/>
          <w:b/>
        </w:rPr>
        <w:t xml:space="preserve">Client Expectations:</w:t>
      </w:r>
      <w:r>
        <w:t xml:space="preserve"> </w:t>
      </w:r>
      <w:r>
        <w:t xml:space="preserve">Yangon clients increasingly demand same-day previews. *Response:* Implemented on-site editing services at all major venues (Sule Pagoda, Inya Lake), reducing turnaround time by 70%.</w:t>
      </w:r>
    </w:p>
    <w:p>
      <w:pPr>
        <w:numPr>
          <w:ilvl w:val="0"/>
          <w:numId w:val="1003"/>
        </w:numPr>
        <w:pStyle w:val="Compact"/>
      </w:pPr>
      <w:r>
        <w:rPr>
          <w:bCs/>
          <w:b/>
        </w:rPr>
        <w:t xml:space="preserve">Supply Chain Costs:</w:t>
      </w:r>
      <w:r>
        <w:t xml:space="preserve"> </w:t>
      </w:r>
      <w:r>
        <w:t xml:space="preserve">Rising equipment import taxes in Myanmar (12% VAT increase). *Response:* Formed partnerships with local Yangon tech vendors for equipment rentals, lowering operational costs by 18%.</w:t>
      </w:r>
    </w:p>
    <w:p>
      <w:pPr>
        <w:pStyle w:val="FirstParagraph"/>
      </w:pPr>
      <w:r>
        <w:t xml:space="preserve">These strategic adjustments have directly contributed to our sales growth while maintaining industry-leading profit margins of 64% – substantially higher than the Yangon photography sector average of 42%.</w:t>
      </w:r>
    </w:p>
    <w:bookmarkEnd w:id="23"/>
    <w:bookmarkStart w:id="24" w:name="v.-future-sales-projections-strategy"/>
    <w:p>
      <w:pPr>
        <w:pStyle w:val="Heading2"/>
      </w:pPr>
      <w:r>
        <w:t xml:space="preserve">V. Future Sales Projections &amp; Strategy</w:t>
      </w:r>
    </w:p>
    <w:p>
      <w:pPr>
        <w:pStyle w:val="FirstParagraph"/>
      </w:pPr>
      <w:r>
        <w:t xml:space="preserve">Based on current momentum and market trends, we project:</w:t>
      </w:r>
    </w:p>
    <w:p>
      <w:pPr>
        <w:numPr>
          <w:ilvl w:val="0"/>
          <w:numId w:val="1004"/>
        </w:numPr>
        <w:pStyle w:val="Compact"/>
      </w:pPr>
      <w:r>
        <w:rPr>
          <w:bCs/>
          <w:b/>
        </w:rPr>
        <w:t xml:space="preserve">Q4 2023 Revenue:</w:t>
      </w:r>
      <w:r>
        <w:t xml:space="preserve"> </w:t>
      </w:r>
      <w:r>
        <w:t xml:space="preserve">$61,500 USD (up 38% from Q3)</w:t>
      </w:r>
    </w:p>
    <w:p>
      <w:pPr>
        <w:numPr>
          <w:ilvl w:val="0"/>
          <w:numId w:val="1004"/>
        </w:numPr>
        <w:pStyle w:val="Compact"/>
      </w:pPr>
      <w:r>
        <w:t xml:space="preserve">Maintaining Yangon's largest network of trusted local cultural advisors</w:t>
      </w:r>
    </w:p>
    <w:p>
      <w:pPr>
        <w:numPr>
          <w:ilvl w:val="0"/>
          <w:numId w:val="1004"/>
        </w:numPr>
        <w:pStyle w:val="Compact"/>
      </w:pPr>
      <w:r>
        <w:t xml:space="preserve">Leveraging Yangon's upcoming International Festival of Arts to launch "Yangon Storytelling" package</w:t>
      </w:r>
    </w:p>
    <w:p>
      <w:pPr>
        <w:numPr>
          <w:ilvl w:val="0"/>
          <w:numId w:val="1004"/>
        </w:numPr>
        <w:pStyle w:val="Compact"/>
      </w:pPr>
      <w:r>
        <w:t xml:space="preserve">Expanding corporate partnerships with Yangon's top 50 businesses</w:t>
      </w:r>
    </w:p>
    <w:p>
      <w:pPr>
        <w:pStyle w:val="FirstParagraph"/>
      </w:pPr>
      <w:r>
        <w:t xml:space="preserve">Our core strategy for sustaining sales growth in Myanmar Yangon includes:</w:t>
      </w:r>
    </w:p>
    <w:p>
      <w:pPr>
        <w:numPr>
          <w:ilvl w:val="0"/>
          <w:numId w:val="1005"/>
        </w:numPr>
        <w:pStyle w:val="Compact"/>
      </w:pPr>
      <w:r>
        <w:rPr>
          <w:bCs/>
          <w:b/>
        </w:rPr>
        <w:t xml:space="preserve">Cultural Immersion Training:</w:t>
      </w:r>
      <w:r>
        <w:t xml:space="preserve"> </w:t>
      </w:r>
      <w:r>
        <w:t xml:space="preserve">Mandatory workshops for all photographers on Yangon-specific cultural nuances (e.g., proper attire for religious sites, festival etiquette).</w:t>
      </w:r>
    </w:p>
    <w:p>
      <w:pPr>
        <w:numPr>
          <w:ilvl w:val="0"/>
          <w:numId w:val="1005"/>
        </w:numPr>
        <w:pStyle w:val="Compact"/>
      </w:pPr>
      <w:r>
        <w:rPr>
          <w:bCs/>
          <w:b/>
        </w:rPr>
        <w:t xml:space="preserve">Yangon Localized Marketing:</w:t>
      </w:r>
      <w:r>
        <w:t xml:space="preserve"> </w:t>
      </w:r>
      <w:r>
        <w:t xml:space="preserve">Collaborating with popular Yangon influencers (e.g., @YangonVibes) for authentic social campaigns.</w:t>
      </w:r>
    </w:p>
    <w:p>
      <w:pPr>
        <w:numPr>
          <w:ilvl w:val="0"/>
          <w:numId w:val="1005"/>
        </w:numPr>
        <w:pStyle w:val="Compact"/>
      </w:pPr>
      <w:r>
        <w:rPr>
          <w:bCs/>
          <w:b/>
        </w:rPr>
        <w:t xml:space="preserve">Sustainable Photography Initiative:</w:t>
      </w:r>
      <w:r>
        <w:t xml:space="preserve"> </w:t>
      </w:r>
      <w:r>
        <w:t xml:space="preserve">Launching "Green Shoot" project to offset carbon footprint of photo shoots across Myanmar's most visited locations, appealing to eco-conscious clients.</w:t>
      </w:r>
    </w:p>
    <w:bookmarkEnd w:id="24"/>
    <w:bookmarkStart w:id="25" w:name="vi.-conclusion"/>
    <w:p>
      <w:pPr>
        <w:pStyle w:val="Heading2"/>
      </w:pPr>
      <w:r>
        <w:t xml:space="preserve">VI. Conclusion</w:t>
      </w:r>
    </w:p>
    <w:p>
      <w:pPr>
        <w:pStyle w:val="FirstParagraph"/>
      </w:pPr>
      <w:r>
        <w:t xml:space="preserve">This Sales Report confirms that our focused approach as a culturally attuned</w:t>
      </w:r>
      <w:r>
        <w:t xml:space="preserve"> </w:t>
      </w:r>
      <w:r>
        <w:rPr>
          <w:bCs/>
          <w:b/>
        </w:rPr>
        <w:t xml:space="preserve">Photographer</w:t>
      </w:r>
      <w:r>
        <w:t xml:space="preserve"> </w:t>
      </w:r>
      <w:r>
        <w:t xml:space="preserve">in Myanmar Yangon delivers exceptional commercial results. The 28% quarterly sales growth demonstrates not just market responsiveness, but strategic leadership in capturing Yangon's unique visual narrative. Our success stems from understanding that photography in Myanmar Yangon is never merely technical – it's about preserving memories of a city where ancient traditions meet modern energy.</w:t>
      </w:r>
    </w:p>
    <w:p>
      <w:pPr>
        <w:pStyle w:val="BodyText"/>
      </w:pPr>
      <w:r>
        <w:t xml:space="preserve">As we move into 2024, we will double down on our signature value proposition: creating photographic experiences that authentically reflect the spirit of Myanmar Yangon while driving sustainable business growth. The data is clear – when clients choose a</w:t>
      </w:r>
      <w:r>
        <w:t xml:space="preserve"> </w:t>
      </w:r>
      <w:r>
        <w:rPr>
          <w:bCs/>
          <w:b/>
        </w:rPr>
        <w:t xml:space="preserve">Photographer</w:t>
      </w:r>
      <w:r>
        <w:t xml:space="preserve"> </w:t>
      </w:r>
      <w:r>
        <w:t xml:space="preserve">who understands Yangon's heartbeat, they become lifelong partners in our shared visual journey through this remarkable city.</w:t>
      </w:r>
    </w:p>
    <w:p>
      <w:pPr>
        <w:pStyle w:val="BodyText"/>
      </w:pPr>
      <w:r>
        <w:rPr>
          <w:iCs/>
          <w:i/>
        </w:rPr>
        <w:t xml:space="preserve">"In Myanmar Yangon, we don't just take pictures – we preserve moments that define the soul of a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 Myanmar Yangon</dc:title>
  <dc:creator/>
  <dc:language>en</dc:language>
  <cp:keywords/>
  <dcterms:created xsi:type="dcterms:W3CDTF">2026-07-21T02:29:00Z</dcterms:created>
  <dcterms:modified xsi:type="dcterms:W3CDTF">2026-07-21T02:29:00Z</dcterms:modified>
</cp:coreProperties>
</file>

<file path=docProps/custom.xml><?xml version="1.0" encoding="utf-8"?>
<Properties xmlns="http://schemas.openxmlformats.org/officeDocument/2006/custom-properties" xmlns:vt="http://schemas.openxmlformats.org/officeDocument/2006/docPropsVTypes"/>
</file>