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Photographer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4b6bdd555ce134bc196256b44bab4b6f910f7d8"/>
    <w:p>
      <w:pPr>
        <w:pStyle w:val="Heading1"/>
      </w:pPr>
      <w:r>
        <w:t xml:space="preserve">Sales Report: Professional Photography Services in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of [Photographer Name], a leading independent photographer operating across New Zealand Wellington. The report analyzes Q3 2023 (July-September) sales data, market trends, client acquisition strategies, and growth opportunities specific to the vibrant Wellington photography landscape. As New Zealand's cultural and creative capital, Wellington presents unique opportunities for professional photographers to capture the city's dynamic essence—from its iconic waterfronts and volcanic peaks to its thriving arts scene. This Sales Report demonstrates how [Photographer Name] has strategically positioned itself as a premium choice for both local residents and international visitors seeking authentic Wellington storytelling through imagery.</w:t>
      </w:r>
    </w:p>
    <w:bookmarkEnd w:id="20"/>
    <w:bookmarkStart w:id="21" w:name="Xaa057a58a4398cb55291f6c4427507ae44df0ad"/>
    <w:p>
      <w:pPr>
        <w:pStyle w:val="Heading2"/>
      </w:pPr>
      <w:r>
        <w:t xml:space="preserve">Market Context: New Zealand Wellington Photography Landscape</w:t>
      </w:r>
    </w:p>
    <w:p>
      <w:pPr>
        <w:pStyle w:val="FirstParagraph"/>
      </w:pPr>
      <w:r>
        <w:t xml:space="preserve">New Zealand Wellington is a city defined by its distinctive character—mountainous terrain, coastal energy, and world-class creative industries. The demand for professional photography services here is exceptionally strong due to:</w:t>
      </w:r>
    </w:p>
    <w:p>
      <w:pPr>
        <w:numPr>
          <w:ilvl w:val="0"/>
          <w:numId w:val="1001"/>
        </w:numPr>
        <w:pStyle w:val="Compact"/>
      </w:pPr>
      <w:r>
        <w:t xml:space="preserve">High tourism rates (over 3 million annual visitors) seeking keepsakes of the city</w:t>
      </w:r>
    </w:p>
    <w:p>
      <w:pPr>
        <w:numPr>
          <w:ilvl w:val="0"/>
          <w:numId w:val="1001"/>
        </w:numPr>
        <w:pStyle w:val="Compact"/>
      </w:pPr>
      <w:r>
        <w:t xml:space="preserve">Booming film and television production (Home to Weta Workshop, Netflix productions)</w:t>
      </w:r>
    </w:p>
    <w:p>
      <w:pPr>
        <w:numPr>
          <w:ilvl w:val="0"/>
          <w:numId w:val="1001"/>
        </w:numPr>
        <w:pStyle w:val="Compact"/>
      </w:pPr>
      <w:r>
        <w:t xml:space="preserve">Rise of Wellington-based startups requiring brand imagery</w:t>
      </w:r>
    </w:p>
    <w:p>
      <w:pPr>
        <w:numPr>
          <w:ilvl w:val="0"/>
          <w:numId w:val="1001"/>
        </w:numPr>
        <w:pStyle w:val="Compact"/>
      </w:pPr>
      <w:r>
        <w:t xml:space="preserve">Cultural events like the Wellington Film Festival and Te Papa exhibitions driving photo opportunities</w:t>
      </w:r>
    </w:p>
    <w:p>
      <w:pPr>
        <w:pStyle w:val="FirstParagraph"/>
      </w:pPr>
      <w:r>
        <w:t xml:space="preserve">This Sales Report identifies that 68% of photography inquiries in New Zealand Wellington now originate from clients seeking "local experience" rather than generic stock images, directly aligning with [Photographer Name]'s hyper-local expertise.</w:t>
      </w:r>
    </w:p>
    <w:bookmarkEnd w:id="21"/>
    <w:bookmarkStart w:id="25" w:name="sales-performance-breakdown-q3-2023"/>
    <w:p>
      <w:pPr>
        <w:pStyle w:val="Heading2"/>
      </w:pPr>
      <w:r>
        <w:t xml:space="preserve">Sales Performance Breakdown: Q3 2023</w:t>
      </w:r>
    </w:p>
    <w:p>
      <w:pPr>
        <w:pStyle w:val="FirstParagraph"/>
      </w:pPr>
      <w:r>
        <w:t xml:space="preserve">Quarterly sales for the Photographer reached NZ$48,500 (17% increase from Q2), exceeding our target by 9%. Key revenue streams include:</w:t>
      </w:r>
    </w:p>
    <w:bookmarkStart w:id="22" w:name="X6e37624002c71608e37475a3cbc8ef0a4724f40"/>
    <w:p>
      <w:pPr>
        <w:pStyle w:val="Heading3"/>
      </w:pPr>
      <w:r>
        <w:t xml:space="preserve">Wedding &amp; Engagement Photography (45% of Revenue)</w:t>
      </w:r>
    </w:p>
    <w:p>
      <w:pPr>
        <w:pStyle w:val="FirstParagraph"/>
      </w:pPr>
      <w:r>
        <w:t xml:space="preserve">Wellington weddings continue to be a cornerstone market. The Photographer secured 14 wedding bookings this quarter—primarily at iconic locations like Zealandia, Cable Car, and Mount Victoria. This Sales Report notes that couples specifically sought the Photographer for their ability to capture Wellington's unique light during "golden hour" on windy days (a common challenge in New Zealand Wellington). Packages including engagement sessions with backdrop views of the city skyline saw a 32% uptake.</w:t>
      </w:r>
    </w:p>
    <w:bookmarkEnd w:id="22"/>
    <w:bookmarkStart w:id="23" w:name="X7aeacc035c56bc1b71fb6607d131fc40193b4e9"/>
    <w:p>
      <w:pPr>
        <w:pStyle w:val="Heading3"/>
      </w:pPr>
      <w:r>
        <w:t xml:space="preserve">Corporate &amp; Brand Photography (35% of Revenue)</w:t>
      </w:r>
    </w:p>
    <w:p>
      <w:pPr>
        <w:pStyle w:val="FirstParagraph"/>
      </w:pPr>
      <w:r>
        <w:t xml:space="preserve">A significant growth area for the Photographer is corporate clients. This quarter, 7 new business partnerships were secured, including:</w:t>
      </w:r>
    </w:p>
    <w:p>
      <w:pPr>
        <w:numPr>
          <w:ilvl w:val="0"/>
          <w:numId w:val="1002"/>
        </w:numPr>
        <w:pStyle w:val="Compact"/>
      </w:pPr>
      <w:r>
        <w:t xml:space="preserve">Wellington City Council promotional campaigns</w:t>
      </w:r>
    </w:p>
    <w:p>
      <w:pPr>
        <w:numPr>
          <w:ilvl w:val="0"/>
          <w:numId w:val="1002"/>
        </w:numPr>
        <w:pStyle w:val="Compact"/>
      </w:pPr>
      <w:r>
        <w:t xml:space="preserve">Tech startups (e.g., a Wellington-based AI company needing product imagery)</w:t>
      </w:r>
    </w:p>
    <w:p>
      <w:pPr>
        <w:numPr>
          <w:ilvl w:val="0"/>
          <w:numId w:val="1002"/>
        </w:numPr>
        <w:pStyle w:val="Compact"/>
      </w:pPr>
      <w:r>
        <w:t xml:space="preserve">Local hospitality brands (Cuba Street cafes and wineries)</w:t>
      </w:r>
    </w:p>
    <w:p>
      <w:pPr>
        <w:pStyle w:val="FirstParagraph"/>
      </w:pPr>
      <w:r>
        <w:t xml:space="preserve">The Photographer's portfolio showcasing "authentic Wellington"—like shots of the Te Papa Museum gardens at sunrise—proved crucial in winning these contracts. This Sales Report attributes 40% of corporate wins to location-specific storytelling capabilities.</w:t>
      </w:r>
    </w:p>
    <w:bookmarkEnd w:id="23"/>
    <w:bookmarkStart w:id="24" w:name="Xce344fd3be17af0ba16894906d0afe1b23abe64"/>
    <w:p>
      <w:pPr>
        <w:pStyle w:val="Heading3"/>
      </w:pPr>
      <w:r>
        <w:t xml:space="preserve">Portrait &amp; Lifestyle Sessions (20% of Revenue)</w:t>
      </w:r>
    </w:p>
    <w:p>
      <w:pPr>
        <w:pStyle w:val="FirstParagraph"/>
      </w:pPr>
      <w:r>
        <w:t xml:space="preserve">Individual portrait sessions saw a 25% increase, driven by Wellington's wellness culture and social media trends. The Photographer developed a "Wellington Cityscape" portrait package where subjects are photographed against the city's famous backdrops. This initiative directly leveraged New Zealand Wellington's visual identity, with 63% of these clients booking post-social media discovery.</w:t>
      </w:r>
    </w:p>
    <w:bookmarkEnd w:id="24"/>
    <w:bookmarkEnd w:id="25"/>
    <w:bookmarkStart w:id="26" w:name="key-challenges-strategic-adaptations"/>
    <w:p>
      <w:pPr>
        <w:pStyle w:val="Heading2"/>
      </w:pPr>
      <w:r>
        <w:t xml:space="preserve">Key Challenges &amp; Strategic Adaptations</w:t>
      </w:r>
    </w:p>
    <w:p>
      <w:pPr>
        <w:pStyle w:val="FirstParagraph"/>
      </w:pPr>
      <w:r>
        <w:t xml:space="preserve">This Sales Report acknowledges Wellington's signature weather as both an obstacle and opportunity. The Photographer faced 18 rainy days in Q3, which impacted outdoor shoots. However, the Photographer adapted by:</w:t>
      </w:r>
    </w:p>
    <w:p>
      <w:pPr>
        <w:numPr>
          <w:ilvl w:val="0"/>
          <w:numId w:val="1003"/>
        </w:numPr>
        <w:pStyle w:val="Compact"/>
      </w:pPr>
      <w:r>
        <w:t xml:space="preserve">Creating indoor "Wellington Studio" sessions at a historic Thorndon location</w:t>
      </w:r>
    </w:p>
    <w:p>
      <w:pPr>
        <w:numPr>
          <w:ilvl w:val="0"/>
          <w:numId w:val="1003"/>
        </w:numPr>
        <w:pStyle w:val="Compact"/>
      </w:pPr>
      <w:r>
        <w:t xml:space="preserve">Offering complimentary rain-day coverage for wedding clients (resulting in 100% client satisfaction)</w:t>
      </w:r>
    </w:p>
    <w:p>
      <w:pPr>
        <w:numPr>
          <w:ilvl w:val="0"/>
          <w:numId w:val="1003"/>
        </w:numPr>
        <w:pStyle w:val="Compact"/>
      </w:pPr>
      <w:r>
        <w:t xml:space="preserve">Developing a "Cloudy Day Magic" editing preset to enhance overcast light—a unique selling point for New Zealand Wellington photography</w:t>
      </w:r>
    </w:p>
    <w:p>
      <w:pPr>
        <w:pStyle w:val="FirstParagraph"/>
      </w:pPr>
      <w:r>
        <w:t xml:space="preserve">The result? Zero bookings canceled due to weather, with 7 clients purchasing add-on sessions for indoor alternatives.</w:t>
      </w:r>
    </w:p>
    <w:bookmarkEnd w:id="26"/>
    <w:bookmarkStart w:id="27" w:name="client-acquisition-retention-strategies"/>
    <w:p>
      <w:pPr>
        <w:pStyle w:val="Heading2"/>
      </w:pPr>
      <w:r>
        <w:t xml:space="preserve">Client Acquisition &amp; Retention Strategies</w:t>
      </w:r>
    </w:p>
    <w:p>
      <w:pPr>
        <w:pStyle w:val="FirstParagraph"/>
      </w:pPr>
      <w:r>
        <w:t xml:space="preserve">The Photographer's approach in New Zealand Wellington emphasizes community connection. Key tactics reflected in this Sales Report include:</w:t>
      </w:r>
    </w:p>
    <w:p>
      <w:pPr>
        <w:numPr>
          <w:ilvl w:val="0"/>
          <w:numId w:val="1004"/>
        </w:numPr>
        <w:pStyle w:val="Compact"/>
      </w:pPr>
      <w:r>
        <w:t xml:space="preserve">Partnering with Wellington tourism operators (e.g., "Wellington by Foot" walking tours) for cross-promotion</w:t>
      </w:r>
    </w:p>
    <w:p>
      <w:pPr>
        <w:numPr>
          <w:ilvl w:val="0"/>
          <w:numId w:val="1004"/>
        </w:numPr>
        <w:pStyle w:val="Compact"/>
      </w:pPr>
      <w:r>
        <w:t xml:space="preserve">Hosting free "Light &amp; Location" workshops at The Cuba Street Arts Market</w:t>
      </w:r>
    </w:p>
    <w:p>
      <w:pPr>
        <w:numPr>
          <w:ilvl w:val="0"/>
          <w:numId w:val="1004"/>
        </w:numPr>
        <w:pStyle w:val="Compact"/>
      </w:pPr>
      <w:r>
        <w:t xml:space="preserve">Creating a dedicated Wellington Instagram feed showcasing local spots like the Botanic Gardens and Miramar Peninsula</w:t>
      </w:r>
    </w:p>
    <w:p>
      <w:pPr>
        <w:pStyle w:val="FirstParagraph"/>
      </w:pPr>
      <w:r>
        <w:t xml:space="preserve">These strategies drove 52% of new clients to book, compared to 38% from traditional advertising. Retention rates improved to 76%, with referrals increasing by 29% after implementing a client "Wellington Experience" post-session email series highlighting local photo spots.</w:t>
      </w:r>
    </w:p>
    <w:bookmarkEnd w:id="27"/>
    <w:bookmarkStart w:id="28" w:name="X4d139f65b2beb19338a87070dffbd4d178ebd10"/>
    <w:p>
      <w:pPr>
        <w:pStyle w:val="Heading2"/>
      </w:pPr>
      <w:r>
        <w:t xml:space="preserve">Geographic Sales Analysis: Wellington Suburbs</w:t>
      </w:r>
    </w:p>
    <w:p>
      <w:pPr>
        <w:pStyle w:val="FirstParagraph"/>
      </w:pPr>
      <w:r>
        <w:t xml:space="preserve">This Sales Report reveals clear suburban demand patterns:</w:t>
      </w:r>
    </w:p>
    <w:p>
      <w:pPr>
        <w:numPr>
          <w:ilvl w:val="0"/>
          <w:numId w:val="1005"/>
        </w:numPr>
        <w:pStyle w:val="Compact"/>
      </w:pPr>
      <w:r>
        <w:t xml:space="preserve">Central Wellington (Civic Square, Parliament): 38% of corporate bookings</w:t>
      </w:r>
    </w:p>
    <w:p>
      <w:pPr>
        <w:numPr>
          <w:ilvl w:val="0"/>
          <w:numId w:val="1005"/>
        </w:numPr>
        <w:pStyle w:val="Compact"/>
      </w:pPr>
      <w:r>
        <w:t xml:space="preserve">Thorndon &amp; Karori: 47% of wedding/engagement sessions (popular for intimate gardens)</w:t>
      </w:r>
    </w:p>
    <w:p>
      <w:pPr>
        <w:numPr>
          <w:ilvl w:val="0"/>
          <w:numId w:val="1005"/>
        </w:numPr>
        <w:pStyle w:val="Compact"/>
      </w:pPr>
      <w:r>
        <w:t xml:space="preserve">Mt. Victoria &amp; Kelburn: 15% premium lifestyle sessions (best sunset views)</w:t>
      </w:r>
    </w:p>
    <w:p>
      <w:pPr>
        <w:pStyle w:val="FirstParagraph"/>
      </w:pPr>
      <w:r>
        <w:t xml:space="preserve">Notably, suburbs like Johnsonville saw a 200% increase in portrait inquiries due to the Photographer's recent collaboration with the local library for community photography events—proving that hyper-local engagement drives sales in New Zealand Wellington.</w:t>
      </w:r>
    </w:p>
    <w:bookmarkEnd w:id="28"/>
    <w:bookmarkStart w:id="29" w:name="future-outlook-strategic-recommendations"/>
    <w:p>
      <w:pPr>
        <w:pStyle w:val="Heading2"/>
      </w:pPr>
      <w:r>
        <w:t xml:space="preserve">Future Outlook &amp; Strategic Recommendations</w:t>
      </w:r>
    </w:p>
    <w:p>
      <w:pPr>
        <w:pStyle w:val="FirstParagraph"/>
      </w:pPr>
      <w:r>
        <w:t xml:space="preserve">Based on this Sales Report, the Photographer will focus on:</w:t>
      </w:r>
    </w:p>
    <w:p>
      <w:pPr>
        <w:numPr>
          <w:ilvl w:val="0"/>
          <w:numId w:val="1006"/>
        </w:numPr>
        <w:pStyle w:val="Compact"/>
      </w:pPr>
      <w:r>
        <w:rPr>
          <w:bCs/>
          <w:b/>
        </w:rPr>
        <w:t xml:space="preserve">Expanding Wellington-based event coverage:</w:t>
      </w:r>
      <w:r>
        <w:t xml:space="preserve"> </w:t>
      </w:r>
      <w:r>
        <w:t xml:space="preserve">Targeting the 2024 Wellington Film Festival with dedicated package options (e.g., "Behind-the-Scenes Festival Photographer" at $1,850)</w:t>
      </w:r>
    </w:p>
    <w:p>
      <w:pPr>
        <w:numPr>
          <w:ilvl w:val="0"/>
          <w:numId w:val="1006"/>
        </w:numPr>
        <w:pStyle w:val="Compact"/>
      </w:pPr>
      <w:r>
        <w:rPr>
          <w:bCs/>
          <w:b/>
        </w:rPr>
        <w:t xml:space="preserve">Developing a "Wellington Seasons" series:</w:t>
      </w:r>
      <w:r>
        <w:t xml:space="preserve"> </w:t>
      </w:r>
      <w:r>
        <w:t xml:space="preserve">Monthly location-specific photo collections highlighting how each season transforms iconic spots like the waterfront or Kaukau Ridge</w:t>
      </w:r>
    </w:p>
    <w:p>
      <w:pPr>
        <w:numPr>
          <w:ilvl w:val="0"/>
          <w:numId w:val="1006"/>
        </w:numPr>
        <w:pStyle w:val="Compact"/>
      </w:pPr>
      <w:r>
        <w:rPr>
          <w:bCs/>
          <w:b/>
        </w:rPr>
        <w:t xml:space="preserve">Integrating local partnerships:</w:t>
      </w:r>
      <w:r>
        <w:t xml:space="preserve"> </w:t>
      </w:r>
      <w:r>
        <w:t xml:space="preserve">Collaborating with Wellington tourism entities to create official "Photography Itinerary" bundles</w:t>
      </w:r>
    </w:p>
    <w:p>
      <w:pPr>
        <w:pStyle w:val="FirstParagraph"/>
      </w:pPr>
      <w:r>
        <w:t xml:space="preserve">These initiatives directly address New Zealand Wellington's unique market needs and position the Photographer as an indispensable part of the city's creative ecosystem. The Sales Report projects 20% revenue growth for Q4, driven by these targeted strategies.</w:t>
      </w:r>
    </w:p>
    <w:bookmarkEnd w:id="29"/>
    <w:bookmarkStart w:id="30" w:name="conclusion"/>
    <w:p>
      <w:pPr>
        <w:pStyle w:val="Heading2"/>
      </w:pPr>
      <w:r>
        <w:t xml:space="preserve">Conclusion</w:t>
      </w:r>
    </w:p>
    <w:p>
      <w:pPr>
        <w:pStyle w:val="FirstParagraph"/>
      </w:pPr>
      <w:r>
        <w:t xml:space="preserve">This Sales Report unequivocally demonstrates that [Photographer Name]'s success in New Zealand Wellington stems from deep local understanding—not just technical skill. By mastering the city's visual language, adapting to its weather realities, and building community partnerships, the Photographer has transformed their service into a sought-after Wellington experience. The 17% quarterly growth validates that in New Zealand's most creative city, authentic storytelling through photography is not just an option—it's essential for sustained business success. As we move into 2024, this Sales Report confirms that our strategy—centered on the unique spirit of Wellington and the premium value of a professional Photographer—will continue driving exceptional results in New Zealand's most dynamic photography market.</w:t>
      </w:r>
    </w:p>
    <w:p>
      <w:pPr>
        <w:pStyle w:val="BodyText"/>
      </w:pPr>
      <w:r>
        <w:rPr>
          <w:bCs/>
          <w:b/>
        </w:rPr>
        <w:t xml:space="preserve">Prepared For:</w:t>
      </w:r>
      <w:r>
        <w:t xml:space="preserve"> </w:t>
      </w:r>
      <w:r>
        <w:t xml:space="preserve">[Photographer Name] Photography Studio</w:t>
      </w:r>
      <w:r>
        <w:br/>
      </w:r>
      <w:r>
        <w:rPr>
          <w:bCs/>
          <w:b/>
        </w:rPr>
        <w:t xml:space="preserve">Date:</w:t>
      </w:r>
      <w:r>
        <w:t xml:space="preserve"> </w:t>
      </w:r>
      <w:r>
        <w:t xml:space="preserve">October 26, 2023</w:t>
      </w:r>
      <w:r>
        <w:br/>
      </w:r>
      <w:r>
        <w:rPr>
          <w:bCs/>
          <w:b/>
        </w:rPr>
        <w:t xml:space="preserve">Report Focus:</w:t>
      </w:r>
      <w:r>
        <w:t xml:space="preserve"> </w:t>
      </w:r>
      <w:r>
        <w:t xml:space="preserve">Q3 2023 Performance &amp; Strategic Direction for New Zealand Wellington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Photographer Sales Performance Report - Q3 2023</dc:title>
  <dc:creator/>
  <dc:language>en</dc:language>
  <cp:keywords/>
  <dcterms:created xsi:type="dcterms:W3CDTF">2026-07-24T18:33:48Z</dcterms:created>
  <dcterms:modified xsi:type="dcterms:W3CDTF">2026-07-24T18:33:48Z</dcterms:modified>
</cp:coreProperties>
</file>

<file path=docProps/custom.xml><?xml version="1.0" encoding="utf-8"?>
<Properties xmlns="http://schemas.openxmlformats.org/officeDocument/2006/custom-properties" xmlns:vt="http://schemas.openxmlformats.org/officeDocument/2006/docPropsVTypes"/>
</file>