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Lima</w:t>
      </w:r>
      <w:r>
        <w:t xml:space="preserve"> </w:t>
      </w:r>
      <w:r>
        <w:t xml:space="preserve">Photographer</w:t>
      </w:r>
      <w:r>
        <w:t xml:space="preserve"> </w:t>
      </w:r>
      <w:r>
        <w:t xml:space="preserve">Services</w:t>
      </w:r>
    </w:p>
    <w:bookmarkStart w:id="27" w:name="X64b87f1ab945e37152d73fd3ee37b862538a94e"/>
    <w:p>
      <w:pPr>
        <w:pStyle w:val="Heading1"/>
      </w:pPr>
      <w:r>
        <w:t xml:space="preserve">Comprehensive Sales Report: Premium Photography Services in Peru Lima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Lima Photography Collective Management</w:t>
      </w:r>
    </w:p>
    <w:bookmarkStart w:id="20" w:name="i.-executive-summary"/>
    <w:p>
      <w:pPr>
        <w:pStyle w:val="Heading2"/>
      </w:pPr>
      <w:r>
        <w:t xml:space="preserve">I. Executive Summary</w:t>
      </w:r>
    </w:p>
    <w:p>
      <w:pPr>
        <w:pStyle w:val="FirstParagraph"/>
      </w:pPr>
      <w:r>
        <w:t xml:space="preserve">This Sales Report details the performance of our premium photography services across Peru Lima during the third quarter of 2023 (July 1 - September 30). As a leading photographer studio operating in Lima, we achieved remarkable growth despite regional economic fluctuations, securing a 28% year-over-year increase in total revenue. Our strategic focus on high-value wedding and corporate branding services has positioned us as the preferred choice for discerning clients across Peru's capital city. This report analyzes sales drivers, market positioning within Lima's competitive landscape, and actionable insights for sustainable growth in our target market.</w:t>
      </w:r>
    </w:p>
    <w:bookmarkEnd w:id="20"/>
    <w:bookmarkStart w:id="21" w:name="X1036cf0163237400b69a621d0ab11026e153fd0"/>
    <w:p>
      <w:pPr>
        <w:pStyle w:val="Heading2"/>
      </w:pPr>
      <w:r>
        <w:t xml:space="preserve">II. Sales Performance Highlights (Peru Lima Market)</w:t>
      </w:r>
    </w:p>
    <w:p>
      <w:pPr>
        <w:pStyle w:val="FirstParagraph"/>
      </w:pPr>
      <w:r>
        <w:t xml:space="preserve">Service Category</w:t>
      </w:r>
    </w:p>
    <w:p>
      <w:pPr>
        <w:pStyle w:val="BodyText"/>
      </w:pPr>
      <w:r>
        <w:t xml:space="preserve">Q3 2023 Revenue (USD)</w:t>
      </w:r>
    </w:p>
    <w:p>
      <w:pPr>
        <w:pStyle w:val="BodyText"/>
      </w:pPr>
      <w:r>
        <w:t xml:space="preserve">% of Total Sales</w:t>
      </w:r>
    </w:p>
    <w:p>
      <w:pPr>
        <w:pStyle w:val="BodyText"/>
      </w:pPr>
      <w:r>
        <w:t xml:space="preserve">YoY Growth</w:t>
      </w:r>
    </w:p>
    <w:p>
      <w:pPr>
        <w:pStyle w:val="BodyText"/>
      </w:pPr>
      <w:r>
        <w:t xml:space="preserve">Premium Weddings (Lima &amp; Coastal Destinations)</w:t>
      </w:r>
    </w:p>
    <w:p>
      <w:pPr>
        <w:pStyle w:val="BodyText"/>
      </w:pPr>
      <w:r>
        <w:t xml:space="preserve">$87,500</w:t>
      </w:r>
    </w:p>
    <w:p>
      <w:pPr>
        <w:pStyle w:val="BodyText"/>
      </w:pPr>
      <w:r>
        <w:t xml:space="preserve">52%</w:t>
      </w:r>
    </w:p>
    <w:p>
      <w:pPr>
        <w:pStyle w:val="BodyText"/>
      </w:pPr>
      <w:r>
        <w:t xml:space="preserve">34% ↑</w:t>
      </w:r>
    </w:p>
    <w:p>
      <w:pPr>
        <w:pStyle w:val="BodyText"/>
      </w:pPr>
      <w:r>
        <w:t xml:space="preserve">Corporate Branding &amp; Commercial Photography</w:t>
      </w:r>
    </w:p>
    <w:p>
      <w:pPr>
        <w:pStyle w:val="BodyText"/>
      </w:pPr>
      <w:r>
        <w:t xml:space="preserve">$42,20025%18% ↑</w:t>
      </w:r>
    </w:p>
    <w:p>
      <w:pPr>
        <w:pStyle w:val="BodyText"/>
      </w:pPr>
      <w:r>
        <w:t xml:space="preserve">Luxury Portrait Sessions (High-Net-Worth Individuals)</w:t>
      </w:r>
    </w:p>
    <w:p>
      <w:pPr>
        <w:pStyle w:val="BodyText"/>
      </w:pPr>
      <w:r>
        <w:t xml:space="preserve">$28,900</w:t>
      </w:r>
    </w:p>
    <w:p>
      <w:pPr>
        <w:pStyle w:val="BodyText"/>
      </w:pPr>
      <w:r>
        <w:t xml:space="preserve">17%</w:t>
      </w:r>
    </w:p>
    <w:p>
      <w:pPr>
        <w:pStyle w:val="BodyText"/>
      </w:pPr>
      <w:r>
        <w:t xml:space="preserve">41% ↑</w:t>
      </w:r>
    </w:p>
    <w:p>
      <w:pPr>
        <w:pStyle w:val="BodyText"/>
      </w:pPr>
      <w:r>
        <w:t xml:space="preserve">Travel &amp; Cultural Documentation (Peru Tourism Projects)</w:t>
      </w:r>
    </w:p>
    <w:p>
      <w:pPr>
        <w:pStyle w:val="BodyText"/>
      </w:pPr>
      <w:r>
        <w:t xml:space="preserve">$15,4009%62% ↑</w:t>
      </w:r>
    </w:p>
    <w:p>
      <w:pPr>
        <w:pStyle w:val="BodyText"/>
      </w:pPr>
      <w:r>
        <w:t xml:space="preserve">Key achievement: Our Lima-based photographer team secured 87 wedding contracts in Q3 – a 38% increase over the previous quarter. This performance was driven by strategic partnerships with top-tier Lima venues like</w:t>
      </w:r>
      <w:r>
        <w:t xml:space="preserve"> </w:t>
      </w:r>
      <w:r>
        <w:rPr>
          <w:iCs/>
          <w:i/>
        </w:rPr>
        <w:t xml:space="preserve">Parque Kennedy</w:t>
      </w:r>
      <w:r>
        <w:t xml:space="preserve">,</w:t>
      </w:r>
      <w:r>
        <w:t xml:space="preserve"> </w:t>
      </w:r>
      <w:r>
        <w:rPr>
          <w:iCs/>
          <w:i/>
        </w:rPr>
        <w:t xml:space="preserve">Casa Andina Premium Miraflores</w:t>
      </w:r>
      <w:r>
        <w:t xml:space="preserve">, and luxury resorts along the Panamericana Sur corridor.</w:t>
      </w:r>
    </w:p>
    <w:bookmarkEnd w:id="21"/>
    <w:bookmarkStart w:id="22" w:name="X4aa9162f7f6facf98e4550c7f20f5e4c8986dc6"/>
    <w:p>
      <w:pPr>
        <w:pStyle w:val="Heading2"/>
      </w:pPr>
      <w:r>
        <w:t xml:space="preserve">III. Market Analysis: The Lima Photography Landscape</w:t>
      </w:r>
    </w:p>
    <w:p>
      <w:pPr>
        <w:pStyle w:val="FirstParagraph"/>
      </w:pPr>
      <w:r>
        <w:t xml:space="preserve">Lima's photography market has evolved significantly since 2019, with clients demanding more than just "good photos." As our Sales Report confirms, 73% of new Lima clients now prioritize a photographer's storytelling ability over technical specs – reflecting Peru's growing appreciation for authentic visual narratives. This trend aligns perfectly with our studio's signature style: capturing Lima's unique blend of colonial heritage and modern vibrancy through the lens.</w:t>
      </w:r>
    </w:p>
    <w:p>
      <w:pPr>
        <w:pStyle w:val="BodyText"/>
      </w:pPr>
      <w:r>
        <w:t xml:space="preserve">Key market insights from our Q3 operations:</w:t>
      </w:r>
    </w:p>
    <w:p>
      <w:pPr>
        <w:numPr>
          <w:ilvl w:val="0"/>
          <w:numId w:val="1001"/>
        </w:numPr>
        <w:pStyle w:val="Compact"/>
      </w:pPr>
      <w:r>
        <w:rPr>
          <w:bCs/>
          <w:b/>
        </w:rPr>
        <w:t xml:space="preserve">Wedding Dominance:</w:t>
      </w:r>
      <w:r>
        <w:t xml:space="preserve"> </w:t>
      </w:r>
      <w:r>
        <w:t xml:space="preserve">68% of all sales came from weddings – up from 54% in Q3 2022. This surge correlates with Lima's post-pandemic wedding rebound, where couples increasingly invest in professional documentation of their ceremonies.</w:t>
      </w:r>
    </w:p>
    <w:p>
      <w:pPr>
        <w:numPr>
          <w:ilvl w:val="0"/>
          <w:numId w:val="1001"/>
        </w:numPr>
        <w:pStyle w:val="Compact"/>
      </w:pPr>
      <w:r>
        <w:rPr>
          <w:bCs/>
          <w:b/>
        </w:rPr>
        <w:t xml:space="preserve">Luxury Client Expansion:</w:t>
      </w:r>
      <w:r>
        <w:t xml:space="preserve"> </w:t>
      </w:r>
      <w:r>
        <w:t xml:space="preserve">We attracted a record number of high-net-worth clients (HNWIs) from Miraflores and San Isidro districts. Our "Lima Elite Portrait Package" generated $18,200 in revenue – a 57% increase from Q2.</w:t>
      </w:r>
    </w:p>
    <w:p>
      <w:pPr>
        <w:numPr>
          <w:ilvl w:val="0"/>
          <w:numId w:val="1001"/>
        </w:numPr>
        <w:pStyle w:val="Compact"/>
      </w:pPr>
      <w:r>
        <w:rPr>
          <w:bCs/>
          <w:b/>
        </w:rPr>
        <w:t xml:space="preserve">Corporate Demand:</w:t>
      </w:r>
      <w:r>
        <w:t xml:space="preserve"> </w:t>
      </w:r>
      <w:r>
        <w:t xml:space="preserve">Major Lima businesses (including Banco de la Nación and Interbank) commissioned corporate photography for their sustainability reports, driving our commercial segment forward.</w:t>
      </w:r>
    </w:p>
    <w:bookmarkEnd w:id="22"/>
    <w:bookmarkStart w:id="23" w:name="X3fc9021f7dd2531710445b6b7ba5048762d2aff"/>
    <w:p>
      <w:pPr>
        <w:pStyle w:val="Heading2"/>
      </w:pPr>
      <w:r>
        <w:t xml:space="preserve">IV. Client Acquisition &amp; Retention in Peru's Capital</w:t>
      </w:r>
    </w:p>
    <w:p>
      <w:pPr>
        <w:pStyle w:val="FirstParagraph"/>
      </w:pPr>
      <w:r>
        <w:t xml:space="preserve">Lima's competitive landscape requires exceptional client relationship management. Our strategy focuses on three pillars:</w:t>
      </w:r>
    </w:p>
    <w:p>
      <w:pPr>
        <w:numPr>
          <w:ilvl w:val="0"/>
          <w:numId w:val="1002"/>
        </w:numPr>
        <w:pStyle w:val="Compact"/>
      </w:pPr>
      <w:r>
        <w:rPr>
          <w:bCs/>
          <w:b/>
        </w:rPr>
        <w:t xml:space="preserve">Hyper-Local Expertise:</w:t>
      </w:r>
      <w:r>
        <w:t xml:space="preserve"> </w:t>
      </w:r>
      <w:r>
        <w:t xml:space="preserve">Our photographer team has documented 127 Lima-specific events in the past year (including Corpus Christi celebrations, San Martín de Porres Festival, and Lima's International Book Fair), building deep community connections that translate to referrals.</w:t>
      </w:r>
    </w:p>
    <w:p>
      <w:pPr>
        <w:numPr>
          <w:ilvl w:val="0"/>
          <w:numId w:val="1002"/>
        </w:numPr>
        <w:pStyle w:val="Compact"/>
      </w:pPr>
      <w:r>
        <w:rPr>
          <w:bCs/>
          <w:b/>
        </w:rPr>
        <w:t xml:space="preserve">Cultural Authenticity:</w:t>
      </w:r>
      <w:r>
        <w:t xml:space="preserve"> </w:t>
      </w:r>
      <w:r>
        <w:t xml:space="preserve">We intentionally showcase Lima's unique aesthetics – from Barranco's bohemian streets to the golden-hour glow over the Pacific at La Herradura. This resonated strongly with 89% of clients who cited "authentic representation of Lima" as their primary purchase motivator.</w:t>
      </w:r>
    </w:p>
    <w:p>
      <w:pPr>
        <w:numPr>
          <w:ilvl w:val="0"/>
          <w:numId w:val="1002"/>
        </w:numPr>
        <w:pStyle w:val="Compact"/>
      </w:pPr>
      <w:r>
        <w:rPr>
          <w:bCs/>
          <w:b/>
        </w:rPr>
        <w:t xml:space="preserve">Post-Service Excellence:</w:t>
      </w:r>
      <w:r>
        <w:t xml:space="preserve"> </w:t>
      </w:r>
      <w:r>
        <w:t xml:space="preserve">All clients receive personalized digital albums featuring curated Lima landmarks. Our repeat client rate reached 43% in Q3, significantly above the national average of 28% for photography services in Peru.</w:t>
      </w:r>
    </w:p>
    <w:bookmarkEnd w:id="23"/>
    <w:bookmarkStart w:id="24" w:name="v.-challenges-strategic-adaptations"/>
    <w:p>
      <w:pPr>
        <w:pStyle w:val="Heading2"/>
      </w:pPr>
      <w:r>
        <w:t xml:space="preserve">V. Challenges &amp; Strategic Adaptations</w:t>
      </w:r>
    </w:p>
    <w:p>
      <w:pPr>
        <w:pStyle w:val="FirstParagraph"/>
      </w:pPr>
      <w:r>
        <w:t xml:space="preserve">While performing strongly, our Lima operations faced headwinds requiring agile responses:</w:t>
      </w:r>
    </w:p>
    <w:p>
      <w:pPr>
        <w:numPr>
          <w:ilvl w:val="0"/>
          <w:numId w:val="1003"/>
        </w:numPr>
        <w:pStyle w:val="Compact"/>
      </w:pPr>
      <w:r>
        <w:rPr>
          <w:bCs/>
          <w:b/>
        </w:rPr>
        <w:t xml:space="preserve">Economic Sensitivity:</w:t>
      </w:r>
      <w:r>
        <w:t xml:space="preserve"> </w:t>
      </w:r>
      <w:r>
        <w:t xml:space="preserve">Peru's 1.8% inflation rate impacted mid-tier wedding packages. We introduced flexible payment plans (supported by our partnerships with Banco de Crédito del Perú) to maintain accessibility without compromising quality.</w:t>
      </w:r>
    </w:p>
    <w:p>
      <w:pPr>
        <w:numPr>
          <w:ilvl w:val="0"/>
          <w:numId w:val="1003"/>
        </w:numPr>
        <w:pStyle w:val="Compact"/>
      </w:pPr>
      <w:r>
        <w:rPr>
          <w:bCs/>
          <w:b/>
        </w:rPr>
        <w:t xml:space="preserve">Competition Surge:</w:t>
      </w:r>
      <w:r>
        <w:t xml:space="preserve"> </w:t>
      </w:r>
      <w:r>
        <w:t xml:space="preserve">New photography startups entered Lima's market, but we countered by emphasizing our 12-year local presence and specialized knowledge of Peru's cultural events. Our photographer's recognition as "Best Wedding Photographer in Lima" by</w:t>
      </w:r>
      <w:r>
        <w:t xml:space="preserve"> </w:t>
      </w:r>
      <w:r>
        <w:rPr>
          <w:iCs/>
          <w:i/>
        </w:rPr>
        <w:t xml:space="preserve">Preciosas Magazine</w:t>
      </w:r>
      <w:r>
        <w:t xml:space="preserve"> </w:t>
      </w:r>
      <w:r>
        <w:t xml:space="preserve">(Sept 2023) reinforced trust.</w:t>
      </w:r>
    </w:p>
    <w:p>
      <w:pPr>
        <w:numPr>
          <w:ilvl w:val="0"/>
          <w:numId w:val="1003"/>
        </w:numPr>
        <w:pStyle w:val="Compact"/>
      </w:pPr>
      <w:r>
        <w:rPr>
          <w:bCs/>
          <w:b/>
        </w:rPr>
        <w:t xml:space="preserve">Logistical Complexity:</w:t>
      </w:r>
      <w:r>
        <w:t xml:space="preserve"> </w:t>
      </w:r>
      <w:r>
        <w:t xml:space="preserve">Serving clients across Lima (from Comas to Chosica) required optimizing our fleet. We implemented a new route-planning app, reducing travel time by 32% and enhancing client satisfaction scores to 4.9/5.</w:t>
      </w:r>
    </w:p>
    <w:bookmarkEnd w:id="24"/>
    <w:bookmarkStart w:id="25" w:name="vi.-q4-outlook-growth-strategy"/>
    <w:p>
      <w:pPr>
        <w:pStyle w:val="Heading2"/>
      </w:pPr>
      <w:r>
        <w:t xml:space="preserve">VI. Q4 Outlook &amp; Growth Strategy</w:t>
      </w:r>
    </w:p>
    <w:p>
      <w:pPr>
        <w:pStyle w:val="FirstParagraph"/>
      </w:pPr>
      <w:r>
        <w:t xml:space="preserve">Based on Q3 momentum, our Lima photography business projects 30-35% growth for the full year 2023. Key initiatives include:</w:t>
      </w:r>
    </w:p>
    <w:p>
      <w:pPr>
        <w:numPr>
          <w:ilvl w:val="0"/>
          <w:numId w:val="1004"/>
        </w:numPr>
        <w:pStyle w:val="Compact"/>
      </w:pPr>
      <w:r>
        <w:rPr>
          <w:bCs/>
          <w:b/>
        </w:rPr>
        <w:t xml:space="preserve">Lima Luxury Experience Package:</w:t>
      </w:r>
      <w:r>
        <w:t xml:space="preserve"> </w:t>
      </w:r>
      <w:r>
        <w:t xml:space="preserve">Launching in November to target international visitors (notably from US and EU markets) seeking curated photo experiences of historic Lima, including photoshoots at UNESCO World Heritage sites like Historic Centre of Lima.</w:t>
      </w:r>
    </w:p>
    <w:p>
      <w:pPr>
        <w:numPr>
          <w:ilvl w:val="0"/>
          <w:numId w:val="1004"/>
        </w:numPr>
        <w:pStyle w:val="Compact"/>
      </w:pPr>
      <w:r>
        <w:rPr>
          <w:bCs/>
          <w:b/>
        </w:rPr>
        <w:t xml:space="preserve">Corporate Sustainability Portfolio:</w:t>
      </w:r>
      <w:r>
        <w:t xml:space="preserve"> </w:t>
      </w:r>
      <w:r>
        <w:t xml:space="preserve">Partnering with Peru's Ministry of Environment to document eco-tourism projects – a service expected to generate $25,000+ in Q4.</w:t>
      </w:r>
    </w:p>
    <w:p>
      <w:pPr>
        <w:numPr>
          <w:ilvl w:val="0"/>
          <w:numId w:val="1004"/>
        </w:numPr>
        <w:pStyle w:val="Compact"/>
      </w:pPr>
      <w:r>
        <w:rPr>
          <w:bCs/>
          <w:b/>
        </w:rPr>
        <w:t xml:space="preserve">Lima Community Engagement:</w:t>
      </w:r>
      <w:r>
        <w:t xml:space="preserve"> </w:t>
      </w:r>
      <w:r>
        <w:t xml:space="preserve">Hosting free "Photography for Social Good" workshops in underprivileged districts (e.g., El Agustino), strengthening our community presence and generating organic referrals.</w:t>
      </w:r>
    </w:p>
    <w:bookmarkEnd w:id="25"/>
    <w:bookmarkStart w:id="26" w:name="X8003153bb35d6a679919748575cbe61fe9143ff"/>
    <w:p>
      <w:pPr>
        <w:pStyle w:val="Heading2"/>
      </w:pPr>
      <w:r>
        <w:t xml:space="preserve">VII. Conclusion: The Future of Photography in Peru Lima</w:t>
      </w:r>
    </w:p>
    <w:p>
      <w:pPr>
        <w:pStyle w:val="FirstParagraph"/>
      </w:pPr>
      <w:r>
        <w:t xml:space="preserve">This Sales Report affirms that our photographer studio has successfully navigated Lima's evolving market to become an indispensable visual storyteller for the city. We've moved beyond basic photography services to deliver culturally intelligent, emotionally resonant narratives that celebrate both individual moments and Lima's unique identity. The 28% revenue growth in Q3 isn't just a number – it represents 1,700+ satisfied clients who chose us because we understand what makes Peru Lima truly distinctive.</w:t>
      </w:r>
    </w:p>
    <w:p>
      <w:pPr>
        <w:pStyle w:val="BodyText"/>
      </w:pPr>
      <w:r>
        <w:t xml:space="preserve">As the capital of Peru continues to emerge as South America's premier cultural hub, our strategic focus on authentic Lima storytelling positions us for sustained leadership. We're not merely selling photographs; we're documenting Lima's living legacy for clients who value both artistic excellence and deep connection to Peru's soul. Our commitment to elevating every frame with local insight ensures this Sales Report will consistently reflect growth that serves both our business and the vibrant spirit of Peru Lima.</w:t>
      </w:r>
    </w:p>
    <w:p>
      <w:pPr>
        <w:pStyle w:val="BodyText"/>
      </w:pPr>
      <w:r>
        <w:rPr>
          <w:bCs/>
          <w:b/>
        </w:rPr>
        <w:t xml:space="preserve">Prepared By:</w:t>
      </w:r>
      <w:r>
        <w:t xml:space="preserve"> </w:t>
      </w:r>
      <w:r>
        <w:t xml:space="preserve">Maria Fernández, Director of Operations | Lima Photographer Collective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Lima Photographer Services</dc:title>
  <dc:creator/>
  <dc:language>en</dc:language>
  <cp:keywords/>
  <dcterms:created xsi:type="dcterms:W3CDTF">2025-12-11T13:53:22Z</dcterms:created>
  <dcterms:modified xsi:type="dcterms:W3CDTF">2025-12-11T13:53:22Z</dcterms:modified>
</cp:coreProperties>
</file>

<file path=docProps/custom.xml><?xml version="1.0" encoding="utf-8"?>
<Properties xmlns="http://schemas.openxmlformats.org/officeDocument/2006/custom-properties" xmlns:vt="http://schemas.openxmlformats.org/officeDocument/2006/docPropsVTypes"/>
</file>