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Madrid</w:t>
      </w:r>
      <w:r>
        <w:t xml:space="preserve"> </w:t>
      </w:r>
      <w:r>
        <w:t xml:space="preserve">Photography</w:t>
      </w:r>
      <w:r>
        <w:t xml:space="preserve"> </w:t>
      </w:r>
      <w:r>
        <w:t xml:space="preserve">Services</w:t>
      </w:r>
    </w:p>
    <w:bookmarkStart w:id="28" w:name="Xd1837df40c661a472028fbd681cfc3b13a73a4c"/>
    <w:p>
      <w:pPr>
        <w:pStyle w:val="Heading1"/>
      </w:pPr>
      <w:r>
        <w:t xml:space="preserve">Q3 2023 Sales Report: Professional Photography Services in Spain Madrid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Madrid Photography Collective Leadership &amp; Stakeholders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The third quarter of 2023 has proven to be a landmark period for professional photography services in Spain Madrid. This report details a remarkable 18.7% year-over-year increase in sales revenue, driven by strategic adaptation to Madrid's dynamic market and heightened demand for premium visual storytelling. Our photographer team has successfully positioned themselves as essential creative partners for both local businesses and international clients seeking authentic Spanish narratives through the lens of Madrid's cultural tapestry.</w:t>
      </w:r>
    </w:p>
    <w:bookmarkEnd w:id="20"/>
    <w:bookmarkStart w:id="21" w:name="key-performance-indicators"/>
    <w:p>
      <w:pPr>
        <w:pStyle w:val="Heading2"/>
      </w:pPr>
      <w:r>
        <w:t xml:space="preserve">Key Performance Indicators</w:t>
      </w:r>
    </w:p>
    <w:p>
      <w:pPr>
        <w:pStyle w:val="FirstParagraph"/>
      </w:pPr>
      <w:r>
        <w:t xml:space="preserve">The following metrics underscore our Q3 success across Spain Madrid's photography landscape:</w:t>
      </w:r>
    </w:p>
    <w:p>
      <w:pPr>
        <w:numPr>
          <w:ilvl w:val="0"/>
          <w:numId w:val="1001"/>
        </w:numPr>
        <w:pStyle w:val="Compact"/>
      </w:pPr>
      <w:r>
        <w:rPr>
          <w:bCs/>
          <w:b/>
        </w:rPr>
        <w:t xml:space="preserve">Revenue Growth:</w:t>
      </w:r>
      <w:r>
        <w:t xml:space="preserve"> </w:t>
      </w:r>
      <w:r>
        <w:t xml:space="preserve">Total sales reached €142,850 (vs. €120,300 in Q3 2022), with wedding photography contributing 42% of revenue and commercial editorial services growing by 31%</w:t>
      </w:r>
    </w:p>
    <w:p>
      <w:pPr>
        <w:numPr>
          <w:ilvl w:val="0"/>
          <w:numId w:val="1001"/>
        </w:numPr>
        <w:pStyle w:val="Compact"/>
      </w:pPr>
      <w:r>
        <w:rPr>
          <w:bCs/>
          <w:b/>
        </w:rPr>
        <w:t xml:space="preserve">Client Acquisition:</w:t>
      </w:r>
      <w:r>
        <w:t xml:space="preserve"> </w:t>
      </w:r>
      <w:r>
        <w:t xml:space="preserve">67 new clients secured in Madrid (+29% YoY), including major hospitality brands like Hotel Ritz Madrid and local fashion house 'Madrid Moda'</w:t>
      </w:r>
    </w:p>
    <w:bookmarkEnd w:id="21"/>
    <w:bookmarkStart w:id="22" w:name="X9372fe8ed9daa7e0fc256d713b98826b8f9ddd6"/>
    <w:p>
      <w:pPr>
        <w:pStyle w:val="Heading2"/>
      </w:pPr>
      <w:r>
        <w:t xml:space="preserve">Market Analysis: Madrid's Photography Ecosystem</w:t>
      </w:r>
    </w:p>
    <w:p>
      <w:pPr>
        <w:pStyle w:val="FirstParagraph"/>
      </w:pPr>
      <w:r>
        <w:t xml:space="preserve">The Spain Madrid photography market has evolved beyond traditional portrait services. Q3 revealed three critical trends:</w:t>
      </w:r>
    </w:p>
    <w:p>
      <w:pPr>
        <w:numPr>
          <w:ilvl w:val="0"/>
          <w:numId w:val="1002"/>
        </w:numPr>
        <w:pStyle w:val="Compact"/>
      </w:pPr>
      <w:r>
        <w:rPr>
          <w:bCs/>
          <w:b/>
        </w:rPr>
        <w:t xml:space="preserve">Cultural Immersion Demand:</w:t>
      </w:r>
      <w:r>
        <w:t xml:space="preserve"> </w:t>
      </w:r>
      <w:r>
        <w:t xml:space="preserve">78% of new clients requested sessions in iconic Madrid locations (Retiro Park, Plaza Mayor, Barrio de Las Letras), reflecting a shift toward location-based storytelling that captures Madrid's soul rather than sterile studio shoots.</w:t>
      </w:r>
    </w:p>
    <w:p>
      <w:pPr>
        <w:numPr>
          <w:ilvl w:val="0"/>
          <w:numId w:val="1002"/>
        </w:numPr>
        <w:pStyle w:val="Compact"/>
      </w:pPr>
      <w:r>
        <w:rPr>
          <w:bCs/>
          <w:b/>
        </w:rPr>
        <w:t xml:space="preserve">E-commerce Photography Surge:</w:t>
      </w:r>
      <w:r>
        <w:t xml:space="preserve"> </w:t>
      </w:r>
      <w:r>
        <w:t xml:space="preserve">Local businesses selling artisanal products (chocolate, ceramics, textiles) increased photography needs by 52% as they prepared for Black Friday campaigns. Our team developed a specialized "Madrid Craft Story" package that boosted conversions by 37%.</w:t>
      </w:r>
    </w:p>
    <w:p>
      <w:pPr>
        <w:numPr>
          <w:ilvl w:val="0"/>
          <w:numId w:val="1002"/>
        </w:numPr>
        <w:pStyle w:val="Compact"/>
      </w:pPr>
      <w:r>
        <w:rPr>
          <w:bCs/>
          <w:b/>
        </w:rPr>
        <w:t xml:space="preserve">International Client Expansion:</w:t>
      </w:r>
      <w:r>
        <w:t xml:space="preserve"> </w:t>
      </w:r>
      <w:r>
        <w:t xml:space="preserve">Non-Spanish clients (particularly from Germany, Netherlands, and US) represented 24% of Q3 bookings – up from 16% last year – seeking authentic Madrid visuals for travel campaigns and cultural branding.</w:t>
      </w:r>
    </w:p>
    <w:bookmarkEnd w:id="22"/>
    <w:bookmarkStart w:id="23" w:name="photographer-performance-breakdown"/>
    <w:p>
      <w:pPr>
        <w:pStyle w:val="Heading2"/>
      </w:pPr>
      <w:r>
        <w:t xml:space="preserve">Photographer Performance Breakdown</w:t>
      </w:r>
    </w:p>
    <w:p>
      <w:pPr>
        <w:pStyle w:val="FirstParagraph"/>
      </w:pPr>
      <w:r>
        <w:t xml:space="preserve">Our Madrid-based photographer team's strategic focus on hyper-local expertise delivered exceptional results:</w:t>
      </w:r>
    </w:p>
    <w:p>
      <w:pPr>
        <w:pStyle w:val="BodyText"/>
      </w:pPr>
      <w:r>
        <w:t xml:space="preserve">Photographer Specialization</w:t>
      </w:r>
    </w:p>
    <w:p>
      <w:pPr>
        <w:pStyle w:val="BodyText"/>
      </w:pPr>
      <w:r>
        <w:t xml:space="preserve">% Revenue Contribution</w:t>
      </w:r>
    </w:p>
    <w:p>
      <w:pPr>
        <w:pStyle w:val="BodyText"/>
      </w:pPr>
      <w:r>
        <w:t xml:space="preserve">Key Madrid Clients (Q3)</w:t>
      </w:r>
    </w:p>
    <w:p>
      <w:pPr>
        <w:pStyle w:val="BodyText"/>
      </w:pPr>
      <w:r>
        <w:t xml:space="preserve">Wedding &amp; Event Photography</w:t>
      </w:r>
    </w:p>
    <w:p>
      <w:pPr>
        <w:pStyle w:val="BodyText"/>
      </w:pPr>
      <w:r>
        <w:t xml:space="preserve">42%</w:t>
      </w:r>
    </w:p>
    <w:p>
      <w:pPr>
        <w:pStyle w:val="BodyText"/>
      </w:pPr>
      <w:r>
        <w:t xml:space="preserve">Casa de Campo Wedding Venue, Hotel Arts Madrid, La Casa Encendida</w:t>
      </w:r>
    </w:p>
    <w:p>
      <w:pPr>
        <w:pStyle w:val="BodyText"/>
      </w:pPr>
      <w:r>
        <w:t xml:space="preserve">Commercial Editorial (Business/Branding)</w:t>
      </w:r>
    </w:p>
    <w:p>
      <w:pPr>
        <w:pStyle w:val="BodyText"/>
      </w:pPr>
      <w:r>
        <w:t xml:space="preserve">35%</w:t>
      </w:r>
    </w:p>
    <w:p>
      <w:pPr>
        <w:pStyle w:val="BodyText"/>
      </w:pPr>
      <w:r>
        <w:t xml:space="preserve">Santander Bank Madrid Office, Estación de Chamartín Marketing Team</w:t>
      </w:r>
    </w:p>
    <w:p>
      <w:pPr>
        <w:pStyle w:val="BodyText"/>
      </w:pPr>
      <w:r>
        <w:t xml:space="preserve">Cultural Tourism &amp; Hospitality</w:t>
      </w:r>
    </w:p>
    <w:p>
      <w:pPr>
        <w:pStyle w:val="BodyText"/>
      </w:pPr>
      <w:r>
        <w:t xml:space="preserve">21%</w:t>
      </w:r>
    </w:p>
    <w:p>
      <w:pPr>
        <w:pStyle w:val="BodyText"/>
      </w:pPr>
      <w:r>
        <w:rPr>
          <w:bCs/>
          <w:b/>
        </w:rPr>
        <w:t xml:space="preserve">Hotel Ritz Madrid, Museo Thyssen-Bornemisza</w:t>
      </w:r>
    </w:p>
    <w:bookmarkEnd w:id="23"/>
    <w:bookmarkStart w:id="24" w:name="client-satisfaction-retention-metrics"/>
    <w:p>
      <w:pPr>
        <w:pStyle w:val="Heading2"/>
      </w:pPr>
      <w:r>
        <w:t xml:space="preserve">Client Satisfaction &amp; Retention Metrics</w:t>
      </w:r>
    </w:p>
    <w:p>
      <w:pPr>
        <w:pStyle w:val="FirstParagraph"/>
      </w:pPr>
      <w:r>
        <w:t xml:space="preserve">Clients in Spain Madrid consistently praised our photographer's ability to blend technical excellence with cultural insight. Key findings from post-project surveys:</w:t>
      </w:r>
    </w:p>
    <w:p>
      <w:pPr>
        <w:numPr>
          <w:ilvl w:val="0"/>
          <w:numId w:val="1003"/>
        </w:numPr>
        <w:pStyle w:val="Compact"/>
      </w:pPr>
      <w:r>
        <w:rPr>
          <w:bCs/>
          <w:b/>
        </w:rPr>
        <w:t xml:space="preserve">94%</w:t>
      </w:r>
      <w:r>
        <w:t xml:space="preserve"> </w:t>
      </w:r>
      <w:r>
        <w:t xml:space="preserve">of clients (n=87) reported "exceeded expectations" for capturing Madrid's authentic atmosphere</w:t>
      </w:r>
    </w:p>
    <w:p>
      <w:pPr>
        <w:numPr>
          <w:ilvl w:val="0"/>
          <w:numId w:val="1003"/>
        </w:numPr>
        <w:pStyle w:val="Compact"/>
      </w:pPr>
      <w:r>
        <w:t xml:space="preserve">32% of clients booked follow-up sessions within 60 days, indicating strong retention driven by personalized service</w:t>
      </w:r>
    </w:p>
    <w:p>
      <w:pPr>
        <w:numPr>
          <w:ilvl w:val="0"/>
          <w:numId w:val="1003"/>
        </w:numPr>
        <w:pStyle w:val="Compact"/>
      </w:pPr>
      <w:r>
        <w:t xml:space="preserve">Premium package customers (€3,500+) showed 91% satisfaction rate due to our exclusive access to Madrid locations like Palacio Real gardens and Casa de Campo trails</w:t>
      </w:r>
    </w:p>
    <w:bookmarkEnd w:id="24"/>
    <w:bookmarkStart w:id="25" w:name="Xa0fd5505003990178582203c9a48c9e95c40c9e"/>
    <w:p>
      <w:pPr>
        <w:pStyle w:val="Heading2"/>
      </w:pPr>
      <w:r>
        <w:t xml:space="preserve">Challenges &amp; Strategic Adaptations in Madrid Market</w:t>
      </w:r>
    </w:p>
    <w:p>
      <w:pPr>
        <w:pStyle w:val="FirstParagraph"/>
      </w:pPr>
      <w:r>
        <w:t xml:space="preserve">Despite robust growth, we navigated two significant challenges specific to Spain Madrid:</w:t>
      </w:r>
    </w:p>
    <w:p>
      <w:pPr>
        <w:numPr>
          <w:ilvl w:val="0"/>
          <w:numId w:val="1004"/>
        </w:numPr>
        <w:pStyle w:val="Compact"/>
      </w:pPr>
      <w:r>
        <w:rPr>
          <w:bCs/>
          <w:b/>
        </w:rPr>
        <w:t xml:space="preserve">Seasonal Fluctuations:</w:t>
      </w:r>
      <w:r>
        <w:t xml:space="preserve"> </w:t>
      </w:r>
      <w:r>
        <w:t xml:space="preserve">Summer lull affected July bookings by 15%. Solution: Launched "Madrid Autumn Collection" in August – offering discounted early-bird sessions for October weddings, which secured 28 new contracts before September.</w:t>
      </w:r>
    </w:p>
    <w:p>
      <w:pPr>
        <w:numPr>
          <w:ilvl w:val="0"/>
          <w:numId w:val="1004"/>
        </w:numPr>
        <w:pStyle w:val="Compact"/>
      </w:pPr>
      <w:r>
        <w:rPr>
          <w:bCs/>
          <w:b/>
        </w:rPr>
        <w:t xml:space="preserve">Competition from Drone Photography:</w:t>
      </w:r>
      <w:r>
        <w:t xml:space="preserve"> </w:t>
      </w:r>
      <w:r>
        <w:t xml:space="preserve">Entry-level drone services undercut pricing. Countermeasure: Developed a premium "Human-Centric Madrid" package emphasizing our photographer's ability to capture emotional moments (e.g., family interactions in Plaza de la Villa) that drones cannot replicate, resulting in 40% higher average transaction value.</w:t>
      </w:r>
    </w:p>
    <w:bookmarkEnd w:id="25"/>
    <w:bookmarkStart w:id="26" w:name="future-outlook-q4-beyond-in-spain-madrid"/>
    <w:p>
      <w:pPr>
        <w:pStyle w:val="Heading2"/>
      </w:pPr>
      <w:r>
        <w:t xml:space="preserve">Future Outlook: Q4 &amp; Beyond in Spain Madrid</w:t>
      </w:r>
    </w:p>
    <w:p>
      <w:pPr>
        <w:pStyle w:val="FirstParagraph"/>
      </w:pPr>
      <w:r>
        <w:t xml:space="preserve">Based on Q3 momentum, we project sustained growth with these Madrid-specific initiatives:</w:t>
      </w:r>
    </w:p>
    <w:p>
      <w:pPr>
        <w:numPr>
          <w:ilvl w:val="0"/>
          <w:numId w:val="1005"/>
        </w:numPr>
        <w:pStyle w:val="Compact"/>
      </w:pPr>
      <w:r>
        <w:rPr>
          <w:bCs/>
          <w:b/>
        </w:rPr>
        <w:t xml:space="preserve">Premium Location Partnerships:</w:t>
      </w:r>
      <w:r>
        <w:t xml:space="preserve"> </w:t>
      </w:r>
      <w:r>
        <w:t xml:space="preserve">Secured exclusive access to Gran Vía's historic buildings for "Golden Hour" commercial shoots – expected to generate €25k+ in Q4 revenue</w:t>
      </w:r>
    </w:p>
    <w:p>
      <w:pPr>
        <w:numPr>
          <w:ilvl w:val="0"/>
          <w:numId w:val="1005"/>
        </w:numPr>
        <w:pStyle w:val="Compact"/>
      </w:pPr>
      <w:r>
        <w:rPr>
          <w:bCs/>
          <w:b/>
        </w:rPr>
        <w:t xml:space="preserve">Local Influencer Collaborations:</w:t>
      </w:r>
      <w:r>
        <w:t xml:space="preserve"> </w:t>
      </w:r>
      <w:r>
        <w:t xml:space="preserve">Partnering with Madrid-based influencers (e.g., @MadridFoodie, @BarrioViejoDiaries) for authentic content creation campaigns targeting Spain's 68% Instagram-active tourism audience</w:t>
      </w:r>
    </w:p>
    <w:p>
      <w:pPr>
        <w:numPr>
          <w:ilvl w:val="0"/>
          <w:numId w:val="1005"/>
        </w:numPr>
        <w:pStyle w:val="Compact"/>
      </w:pPr>
      <w:r>
        <w:rPr>
          <w:bCs/>
          <w:b/>
        </w:rPr>
        <w:t xml:space="preserve">Sustainability Focus:</w:t>
      </w:r>
      <w:r>
        <w:t xml:space="preserve"> </w:t>
      </w:r>
      <w:r>
        <w:t xml:space="preserve">Introducing "Eco-Photo" service using solar-powered equipment for Madrid events – aligning with Spain's new environmental regulations and appealing to eco-conscious clients</w:t>
      </w:r>
    </w:p>
    <w:bookmarkEnd w:id="26"/>
    <w:bookmarkStart w:id="27" w:name="X7de71d3e913bb4c909145a0a4ab3137556ae568"/>
    <w:p>
      <w:pPr>
        <w:pStyle w:val="Heading2"/>
      </w:pPr>
      <w:r>
        <w:t xml:space="preserve">Conclusion: The Madrid Photography Imperative</w:t>
      </w:r>
    </w:p>
    <w:p>
      <w:pPr>
        <w:pStyle w:val="FirstParagraph"/>
      </w:pPr>
      <w:r>
        <w:t xml:space="preserve">This quarter proves that in Spain Madrid, photography has transcended mere service to become a strategic business asset. Our photographer team's deep understanding of Madrid's cultural fabric – from the rhythms of La Latina to the sophistication of Salamanca district – has been our competitive edge. As demand for authentic Spanish visual storytelling continues to surge (projected 22% market growth in Spain by 2024 per IBEX research), we remain positioned to lead through hyper-local expertise and innovative service design.</w:t>
      </w:r>
    </w:p>
    <w:p>
      <w:pPr>
        <w:pStyle w:val="BodyText"/>
      </w:pPr>
      <w:r>
        <w:rPr>
          <w:bCs/>
          <w:b/>
        </w:rPr>
        <w:t xml:space="preserve">Recommendation:</w:t>
      </w:r>
      <w:r>
        <w:t xml:space="preserve"> </w:t>
      </w:r>
      <w:r>
        <w:t xml:space="preserve">Allocate 15% of Q4 marketing budget toward "Madrid Storytelling" workshops for local businesses, demonstrating how professional photography directly boosts sales in Spain's competitive market. This initiative has already secured pre-orders from 12 Madrid-based enterprises during our pilot phase.</w:t>
      </w:r>
    </w:p>
    <w:p>
      <w:pPr>
        <w:pStyle w:val="BodyText"/>
      </w:pPr>
      <w:r>
        <w:rPr>
          <w:iCs/>
          <w:i/>
        </w:rPr>
        <w:t xml:space="preserve">"Our success isn't just about capturing images in Madrid – it's about capturing the soul of Madrid that resonates with audiences worldwide. That's why our photographer team invests hours learning local traditions before every shoot." – Elena Márquez, Creative Director, Madrid Photography Collective</w:t>
      </w:r>
    </w:p>
    <w:p>
      <w:pPr>
        <w:pStyle w:val="BodyText"/>
      </w:pPr>
      <w:r>
        <w:rPr>
          <w:bCs/>
          <w:b/>
        </w:rPr>
        <w:t xml:space="preserve">Report Prepared By:</w:t>
      </w:r>
      <w:r>
        <w:t xml:space="preserve"> </w:t>
      </w:r>
      <w:r>
        <w:t xml:space="preserve">Sales &amp; Strategy Department, Madrid Photography Collective</w:t>
      </w:r>
      <w:r>
        <w:br/>
      </w:r>
      <w:r>
        <w:rPr>
          <w:bCs/>
          <w:b/>
        </w:rPr>
        <w:t xml:space="preserve">Word Count:</w:t>
      </w:r>
      <w:r>
        <w:t xml:space="preserve"> </w:t>
      </w:r>
      <w:r>
        <w:t xml:space="preserve">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Madrid Photography Services</dc:title>
  <dc:creator/>
  <dc:language>en</dc:language>
  <cp:keywords/>
  <dcterms:created xsi:type="dcterms:W3CDTF">2025-12-11T16:18:40Z</dcterms:created>
  <dcterms:modified xsi:type="dcterms:W3CDTF">2025-12-11T16:18:40Z</dcterms:modified>
</cp:coreProperties>
</file>

<file path=docProps/custom.xml><?xml version="1.0" encoding="utf-8"?>
<Properties xmlns="http://schemas.openxmlformats.org/officeDocument/2006/custom-properties" xmlns:vt="http://schemas.openxmlformats.org/officeDocument/2006/docPropsVTypes"/>
</file>