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28" w:name="X3c1a2b04be9a60284e4c06d0ac10693e20d9c2f"/>
    <w:p>
      <w:pPr>
        <w:pStyle w:val="Heading1"/>
      </w:pPr>
      <w:r>
        <w:t xml:space="preserve">Comprehensive Sales Report: Physics-Driven Solutions in Brazil Rio de Janeiro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Q3 2023 (July - September)</w:t>
      </w:r>
      <w:r>
        <w:br/>
      </w:r>
      <w:r>
        <w:rPr>
          <w:bCs/>
          <w:b/>
        </w:rPr>
        <w:t xml:space="preserve">Geographic Focus:</w:t>
      </w:r>
      <w:r>
        <w:t xml:space="preserve"> </w:t>
      </w:r>
      <w:r>
        <w:t xml:space="preserve">Brazil Rio de Janeiro Metropolitan Region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physics-based technology solutions within the Rio de Janeiro market during Q3 2023. The report confirms a 18.7% year-over-year revenue growth for our physics-driven product portfolio, significantly outperforming the regional average of 6.2%. Notably, this success was directly enabled by strategic integration of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expertise across sales and technical teams. In</w:t>
      </w:r>
      <w:r>
        <w:t xml:space="preserve"> </w:t>
      </w:r>
      <w:r>
        <w:rPr>
          <w:bCs/>
          <w:b/>
        </w:rPr>
        <w:t xml:space="preserve">Brazil Rio de Janeiro</w:t>
      </w:r>
      <w:r>
        <w:t xml:space="preserve">, we achieved record-breaking contracts in renewable energy diagnostics and medical imaging technology – two sectors where our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consultants provided critical competitive differentiation. This report validates our investment in physics-specialized sales engineering as the cornerstone of market leadership in Southeast Brazil.</w:t>
      </w:r>
    </w:p>
    <w:bookmarkEnd w:id="20"/>
    <w:bookmarkStart w:id="21" w:name="X6c46e485db3b69e2d775c84e862c3e3dd93a594"/>
    <w:p>
      <w:pPr>
        <w:pStyle w:val="Heading2"/>
      </w:pPr>
      <w:r>
        <w:t xml:space="preserve">II. Sales Performance Highlights: Rio de Janeiro Focus</w:t>
      </w:r>
    </w:p>
    <w:p>
      <w:pPr>
        <w:pStyle w:val="FirstParagraph"/>
      </w:pPr>
      <w:r>
        <w:t xml:space="preserve">The Rio de Janeiro market contributed 34% of total Brazil Q3 revenue, with key achievements including: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Major Contract Win:</w:t>
      </w:r>
      <w:r>
        <w:t xml:space="preserve"> </w:t>
      </w:r>
      <w:r>
        <w:t xml:space="preserve">R$ 18.7M agreement with Petrobras for advanced seismic analysis systems (validated by our lead</w:t>
      </w:r>
      <w:r>
        <w:t xml:space="preserve"> </w:t>
      </w:r>
      <w:r>
        <w:rPr>
          <w:bCs/>
          <w:b/>
        </w:rPr>
        <w:t xml:space="preserve">Physicist</w:t>
      </w:r>
      <w:r>
        <w:t xml:space="preserve">, Dr. Ana Silva)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Sector Expansion:</w:t>
      </w:r>
      <w:r>
        <w:t xml:space="preserve"> </w:t>
      </w:r>
      <w:r>
        <w:t xml:space="preserve">230% growth in sales to Hospital das Clínicas de Rio de Janeiro following physics-based MRI optimization solutions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Initiative:</w:t>
      </w:r>
      <w:r>
        <w:t xml:space="preserve"> </w:t>
      </w:r>
      <w:r>
        <w:t xml:space="preserve">First-of-its-kind partnership with CEDAE (Rio's water utility) for AI-driven hydraulic modeling powered by our physics engines</w:t>
      </w:r>
    </w:p>
    <w:p>
      <w:pPr>
        <w:pStyle w:val="FirstParagraph"/>
      </w:pPr>
      <w:r>
        <w:t xml:space="preserve">Crucially, all major deals in</w:t>
      </w:r>
      <w:r>
        <w:t xml:space="preserve"> </w:t>
      </w:r>
      <w:r>
        <w:rPr>
          <w:bCs/>
          <w:b/>
        </w:rPr>
        <w:t xml:space="preserve">Brazil Rio de Janeiro</w:t>
      </w:r>
      <w:r>
        <w:t xml:space="preserve"> </w:t>
      </w:r>
      <w:r>
        <w:t xml:space="preserve">required direct involvement of certified</w:t>
      </w:r>
      <w:r>
        <w:t xml:space="preserve"> </w:t>
      </w:r>
      <w:r>
        <w:rPr>
          <w:bCs/>
          <w:b/>
        </w:rPr>
        <w:t xml:space="preserve">Physicist</w:t>
      </w:r>
      <w:r>
        <w:t xml:space="preserve">-sales personnel. Our sales conversion rate reached 42% (vs. industry average of 28%) due to the technical credibility provided by physics expertise during complex RFP processes.</w:t>
      </w:r>
    </w:p>
    <w:bookmarkEnd w:id="21"/>
    <w:bookmarkStart w:id="22" w:name="Xbb15ae513be29a808a7835f2c71a3662e636d53"/>
    <w:p>
      <w:pPr>
        <w:pStyle w:val="Heading2"/>
      </w:pPr>
      <w:r>
        <w:t xml:space="preserve">III. The Critical Role of Physicists in Sales Strategy</w:t>
      </w:r>
    </w:p>
    <w:p>
      <w:pPr>
        <w:pStyle w:val="FirstParagraph"/>
      </w:pPr>
      <w:r>
        <w:t xml:space="preserve">Unlike traditional sales approaches, our Rio de Janeiro team integrates certified physicists at every customer touchpoint: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Sales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Physicist Involvement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on Deal 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Needs Assessment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Physicist</w:t>
            </w:r>
            <w:r>
              <w:t xml:space="preserve"> </w:t>
            </w:r>
            <w:r>
              <w:t xml:space="preserve">conducts technical diagnostics (e.g., energy loss analysis in industrial plants)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+27% average deal size through solution customization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Presentation Phase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Physicist</w:t>
            </w:r>
            <w:r>
              <w:t xml:space="preserve"> </w:t>
            </w:r>
            <w:r>
              <w:t xml:space="preserve">co-delivers with sales lead using simulation models (e.g., solar radiation patterns for Rio rooftops)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83% proposal acceptance rate vs. 51% industry standard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Negotiation Phase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Physicist</w:t>
            </w:r>
            <w:r>
              <w:t xml:space="preserve"> </w:t>
            </w:r>
            <w:r>
              <w:t xml:space="preserve">validates technical claims against competitor solutions in real-time (e.g., comparing thermal imaging accuracy)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31% reduction in pricing objections</w:t>
            </w:r>
          </w:p>
        </w:tc>
      </w:tr>
    </w:tbl>
    <w:p>
      <w:pPr>
        <w:pStyle w:val="BodyText"/>
      </w:pPr>
      <w:r>
        <w:t xml:space="preserve">This model has become the industry benchmark for high-value physics-based sales in Latin America. In Rio de Janeiro, our physicist-led sales approach directly contributed to closing deals that required advanced thermodynamics or quantum sensing expertise – areas where competitors' generic sales teams consistently failed.</w:t>
      </w:r>
    </w:p>
    <w:bookmarkEnd w:id="22"/>
    <w:bookmarkStart w:id="23" w:name="Xafa413bd5c782f2b654915da492abe6ab766307"/>
    <w:p>
      <w:pPr>
        <w:pStyle w:val="Heading2"/>
      </w:pPr>
      <w:r>
        <w:t xml:space="preserve">IV. Market Analysis: Brazil Rio de Janeiro Dynamics</w:t>
      </w:r>
    </w:p>
    <w:p>
      <w:pPr>
        <w:pStyle w:val="FirstParagraph"/>
      </w:pPr>
      <w:r>
        <w:t xml:space="preserve">Rio de Janeiro represents Brazil's most sophisticated market for physics-driven technology, characterized by: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 Technical Demand:</w:t>
      </w:r>
      <w:r>
        <w:t xml:space="preserve"> </w:t>
      </w:r>
      <w:r>
        <w:t xml:space="preserve">78% of enterprise clients require physics-level technical validation (vs. 45% in São Paulo)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Environment:</w:t>
      </w:r>
      <w:r>
        <w:t xml:space="preserve"> </w:t>
      </w:r>
      <w:r>
        <w:t xml:space="preserve">stringent Brazilian metrology standards (INMETRO) necessitate physicist-certified implementation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Economic Catalysts:</w:t>
      </w:r>
      <w:r>
        <w:t xml:space="preserve"> </w:t>
      </w:r>
      <w:r>
        <w:t xml:space="preserve">Government initiatives like "Rio Verde" green energy program creating $2.4B annual market for physics-based solutions</w:t>
      </w:r>
    </w:p>
    <w:p>
      <w:pPr>
        <w:pStyle w:val="FirstParagraph"/>
      </w:pPr>
      <w:r>
        <w:t xml:space="preserve">The region's unique challenges – including complex topography affecting renewable energy deployment and dense urban infrastructure requiring precise sensor networks – make physicist involvement non-negotiable. Our sales data shows 68% of Rio clients specifically request "physicist-led technical consultation" as a deal requirement.</w:t>
      </w:r>
    </w:p>
    <w:bookmarkEnd w:id="23"/>
    <w:bookmarkStart w:id="24" w:name="X2dc26e91515f3a53e5a0e24a35054b4f35de84f"/>
    <w:p>
      <w:pPr>
        <w:pStyle w:val="Heading2"/>
      </w:pPr>
      <w:r>
        <w:t xml:space="preserve">V. Competitive Differentiation: The Physicist Advantage</w:t>
      </w:r>
    </w:p>
    <w:p>
      <w:pPr>
        <w:pStyle w:val="FirstParagraph"/>
      </w:pPr>
      <w:r>
        <w:t xml:space="preserve">While competitors offer generic tech sales, our</w:t>
      </w:r>
      <w:r>
        <w:t xml:space="preserve"> </w:t>
      </w:r>
      <w:r>
        <w:rPr>
          <w:bCs/>
          <w:b/>
        </w:rPr>
        <w:t xml:space="preserve">Physicist</w:t>
      </w:r>
      <w:r>
        <w:t xml:space="preserve">-centric model creates unassailable differentiation in Rio de Janeiro: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Technical Credibility:</w:t>
      </w:r>
      <w:r>
        <w:t xml:space="preserve"> </w:t>
      </w:r>
      <w:r>
        <w:t xml:space="preserve">Our Rio-based team includes 3 Ph.D. physicists (2 in quantum sensing, 1 in fluid dynamics) who personally lead client workshops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Problem-Solving Depth:</w:t>
      </w:r>
      <w:r>
        <w:t xml:space="preserve"> </w:t>
      </w:r>
      <w:r>
        <w:t xml:space="preserve">During a critical bid for the Maracanã Stadium energy upgrade, our physicist identified a previously undetected harmonic resonance issue that saved $420K in potential equipment failures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Trust Building:</w:t>
      </w:r>
      <w:r>
        <w:t xml:space="preserve"> </w:t>
      </w:r>
      <w:r>
        <w:t xml:space="preserve">92% of Rio clients cited physicist engagement as primary reason for choosing us over established competitors</w:t>
      </w:r>
    </w:p>
    <w:p>
      <w:pPr>
        <w:pStyle w:val="FirstParagraph"/>
      </w:pPr>
      <w:r>
        <w:t xml:space="preserve">This approach has resulted in a 3.1x higher customer retention rate (87% vs. 28%) for physics-solutions in</w:t>
      </w:r>
      <w:r>
        <w:t xml:space="preserve"> </w:t>
      </w:r>
      <w:r>
        <w:rPr>
          <w:bCs/>
          <w:b/>
        </w:rPr>
        <w:t xml:space="preserve">Brazil Rio de Janeiro</w:t>
      </w:r>
      <w:r>
        <w:t xml:space="preserve"> </w:t>
      </w:r>
      <w:r>
        <w:t xml:space="preserve">compared to non-physics product lines.</w:t>
      </w:r>
    </w:p>
    <w:bookmarkEnd w:id="24"/>
    <w:bookmarkStart w:id="25" w:name="vi.-challenges-and-strategic-response"/>
    <w:p>
      <w:pPr>
        <w:pStyle w:val="Heading2"/>
      </w:pPr>
      <w:r>
        <w:t xml:space="preserve">VI. Challenges and Strategic Response</w:t>
      </w:r>
    </w:p>
    <w:p>
      <w:pPr>
        <w:pStyle w:val="FirstParagraph"/>
      </w:pPr>
      <w:r>
        <w:t xml:space="preserve">We identified two critical challenges requiring physicist-specific solutions: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Talent Scarcity in Rio:</w:t>
      </w:r>
      <w:r>
        <w:t xml:space="preserve"> </w:t>
      </w:r>
      <w:r>
        <w:t xml:space="preserve">Only 14% of Brazil's physicists work in commercial sales roles. Our response: Partnered with Federal University of Rio de Janeiro (UFRJ) for specialized "Physics Sales Engineering" certification program, graduating 12 new talent this quarter.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Client Education Gap:</w:t>
      </w:r>
      <w:r>
        <w:t xml:space="preserve"> </w:t>
      </w:r>
      <w:r>
        <w:t xml:space="preserve">Many Rio businesses misunderstand physics applications. Our solution: Developed "Physics Value Mapping" toolkit co-created by our</w:t>
      </w:r>
      <w:r>
        <w:t xml:space="preserve"> </w:t>
      </w:r>
      <w:r>
        <w:rPr>
          <w:bCs/>
          <w:b/>
        </w:rPr>
        <w:t xml:space="preserve">Physicist</w:t>
      </w:r>
      <w:r>
        <w:t xml:space="preserve">-sales team to translate technical benefits into business outcomes (e.g., "Quantum Sensor Accuracy = 15% less waste in beverage production").</w:t>
      </w:r>
    </w:p>
    <w:bookmarkEnd w:id="25"/>
    <w:bookmarkStart w:id="26" w:name="X0f48adaeae81a4394400915219764276c03bf7c"/>
    <w:p>
      <w:pPr>
        <w:pStyle w:val="Heading2"/>
      </w:pPr>
      <w:r>
        <w:t xml:space="preserve">VII. Future Outlook for Physics Sales in Rio de Janeiro</w:t>
      </w:r>
    </w:p>
    <w:p>
      <w:pPr>
        <w:pStyle w:val="FirstParagraph"/>
      </w:pPr>
      <w:r>
        <w:t xml:space="preserve">Based on Q3 performance, we project:</w:t>
      </w:r>
    </w:p>
    <w:p>
      <w:pPr>
        <w:numPr>
          <w:ilvl w:val="0"/>
          <w:numId w:val="1005"/>
        </w:numPr>
        <w:pStyle w:val="Compact"/>
      </w:pPr>
      <w:r>
        <w:t xml:space="preserve">35% annual growth for physics-based solutions in Rio through 2024</w:t>
      </w:r>
    </w:p>
    <w:p>
      <w:pPr>
        <w:numPr>
          <w:ilvl w:val="0"/>
          <w:numId w:val="1005"/>
        </w:numPr>
        <w:pStyle w:val="Compact"/>
      </w:pPr>
      <w:r>
        <w:t xml:space="preserve">New revenue streams from quantum computing applications in financial services (Rio is Brazil's fintech hub)</w:t>
      </w:r>
    </w:p>
    <w:p>
      <w:pPr>
        <w:numPr>
          <w:ilvl w:val="0"/>
          <w:numId w:val="1005"/>
        </w:numPr>
        <w:pStyle w:val="Compact"/>
      </w:pPr>
      <w:r>
        <w:t xml:space="preserve">Expansion into Brazilian government projects requiring physics validation (e.g., INMETRO compliance for energy infrastructure)</w:t>
      </w:r>
    </w:p>
    <w:p>
      <w:pPr>
        <w:pStyle w:val="FirstParagraph"/>
      </w:pPr>
      <w:r>
        <w:t xml:space="preserve">The success in Rio de Janeiro has become our flagship model for the entire Latin American market. We recommend scaling this physicist-integrated sales approach across all Brazil operations, with specific focus on São Paulo and Belo Horizonte where similar technical demand exists. As our lead</w:t>
      </w:r>
      <w:r>
        <w:t xml:space="preserve"> </w:t>
      </w:r>
      <w:r>
        <w:rPr>
          <w:bCs/>
          <w:b/>
        </w:rPr>
        <w:t xml:space="preserve">Physicist</w:t>
      </w:r>
      <w:r>
        <w:t xml:space="preserve">, Dr. Carlos Mendes, states: "In Rio de Janeiro's complex market, physics isn't just a specialty – it's the sales currency."</w:t>
      </w:r>
    </w:p>
    <w:bookmarkEnd w:id="26"/>
    <w:bookmarkStart w:id="27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This Sales Report unequivocally demonstrates that integrating certified physicists into the sales process is not merely advantageous but essential for success in Brazil Rio de Janeiro. The 18.7% revenue growth and 42% conversion rate directly stem from our unique model where physics expertise drives every customer interaction. As we enter Q4, we will deploy our physicist-led sales framework across all new accounts in Rio, with a target to capture 50% market share for physics-based technology solutions by Q2 2024. This is not just a Sales Report – it's a blueprint for how physics expertise transforms commercial outcomes in Brazil's most demanding market.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Sales Intelligence Group</w:t>
      </w:r>
      <w:r>
        <w:br/>
      </w:r>
      <w:r>
        <w:rPr>
          <w:bCs/>
          <w:b/>
        </w:rPr>
        <w:t xml:space="preserve">Confidential: For Internal Use Only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Sales Report - Brazil Rio de Janeiro</dc:title>
  <dc:creator/>
  <dc:language>en</dc:language>
  <cp:keywords/>
  <dcterms:created xsi:type="dcterms:W3CDTF">2026-07-23T17:13:05Z</dcterms:created>
  <dcterms:modified xsi:type="dcterms:W3CDTF">2026-07-23T17:13:05Z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