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Physicist-Driven</w:t>
      </w:r>
      <w:r>
        <w:t xml:space="preserve"> </w:t>
      </w:r>
      <w:r>
        <w:t xml:space="preserve">Market</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4a72116eee4c8325eba0dfd1d1119992570217"/>
    <w:p>
      <w:pPr>
        <w:pStyle w:val="Heading1"/>
      </w:pPr>
      <w:r>
        <w:t xml:space="preserve">COMPREHENSIVE SALES REPORT: PHYSICIST-DRIVEN MARKET EXPANSION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strategic implementation and performance metrics of our physicist-led sales initiative within the Kinshasa market. After six months of deployment, our team—led by Dr. Amina Mwamba, a senior physicist specializing in renewable energy systems—has achieved a 37% revenue growth in technical equipment sales while establishing critical partnerships across Kinshasa's healthcare and industrial sectors. This report demonstrates how specialized physics expertise directly translates to competitive advantage in DR Congo's complex market environment, positioning us as the preferred vendor for precision-engineered solutions where scientific rigor meets local needs.</w:t>
      </w:r>
    </w:p>
    <w:bookmarkEnd w:id="20"/>
    <w:bookmarkStart w:id="21" w:name="X92080c55f4dfc054b8c7bb2e72fc4c69bc6141f"/>
    <w:p>
      <w:pPr>
        <w:pStyle w:val="Heading2"/>
      </w:pPr>
      <w:r>
        <w:t xml:space="preserve">II. Market Context: DR Congo Kinshasa Dynamics</w:t>
      </w:r>
    </w:p>
    <w:p>
      <w:pPr>
        <w:pStyle w:val="FirstParagraph"/>
      </w:pPr>
      <w:r>
        <w:t xml:space="preserve">Kinshasa operates within a unique economic ecosystem characterized by infrastructure limitations, high demand for energy-efficient solutions, and growing medical technology requirements. Our analysis reveals that 68% of industrial clients in the capital prioritize technical validation over cost alone—a gap our physicist-led team has strategically filled. Unlike conventional sales approaches, Dr. Mwamba's team leverages fundamental physics principles to demonstrate product efficacy through localized demonstrations (e.g., solar panel efficiency calculations under Kinshasa's equatorial conditions), directly addressing the skepticism common in emerging markets.</w:t>
      </w:r>
    </w:p>
    <w:bookmarkEnd w:id="21"/>
    <w:bookmarkStart w:id="24" w:name="X19c952a90ddf5faaced59f65f1695d2a6368bd1"/>
    <w:p>
      <w:pPr>
        <w:pStyle w:val="Heading2"/>
      </w:pPr>
      <w:r>
        <w:t xml:space="preserve">III. Physicist-Driven Sales Strategy Implementation</w:t>
      </w:r>
    </w:p>
    <w:bookmarkStart w:id="22" w:name="a.-technical-differentiation-framework"/>
    <w:p>
      <w:pPr>
        <w:pStyle w:val="Heading3"/>
      </w:pPr>
      <w:r>
        <w:t xml:space="preserve">A. Technical Differentiation Framework</w:t>
      </w:r>
    </w:p>
    <w:p>
      <w:pPr>
        <w:pStyle w:val="FirstParagraph"/>
      </w:pPr>
      <w:r>
        <w:t xml:space="preserve">The core innovation lies in our "Physics-First" sales methodology, where each client interaction begins with physics-based validation:</w:t>
      </w:r>
    </w:p>
    <w:p>
      <w:pPr>
        <w:numPr>
          <w:ilvl w:val="0"/>
          <w:numId w:val="1001"/>
        </w:numPr>
        <w:pStyle w:val="Compact"/>
      </w:pPr>
      <w:r>
        <w:rPr>
          <w:bCs/>
          <w:b/>
        </w:rPr>
        <w:t xml:space="preserve">Energy Sector:</w:t>
      </w:r>
      <w:r>
        <w:t xml:space="preserve"> </w:t>
      </w:r>
      <w:r>
        <w:t xml:space="preserve">Demonstrated 42% higher efficiency for our portable solar generators compared to competitors through localized irradiance calculations specific to Kinshasa's 5°N latitude.</w:t>
      </w:r>
    </w:p>
    <w:p>
      <w:pPr>
        <w:numPr>
          <w:ilvl w:val="0"/>
          <w:numId w:val="1001"/>
        </w:numPr>
        <w:pStyle w:val="Compact"/>
      </w:pPr>
      <w:r>
        <w:rPr>
          <w:bCs/>
          <w:b/>
        </w:rPr>
        <w:t xml:space="preserve">Healthcare Equipment:</w:t>
      </w:r>
      <w:r>
        <w:t xml:space="preserve"> </w:t>
      </w:r>
      <w:r>
        <w:t xml:space="preserve">Quantified diagnostic device accuracy improvements using electromagnetic field principles, resolving client concerns about equipment reliability during power fluctuations (common in Kinshasa).</w:t>
      </w:r>
    </w:p>
    <w:p>
      <w:pPr>
        <w:numPr>
          <w:ilvl w:val="0"/>
          <w:numId w:val="1001"/>
        </w:numPr>
        <w:pStyle w:val="Compact"/>
      </w:pPr>
      <w:r>
        <w:rPr>
          <w:bCs/>
          <w:b/>
        </w:rPr>
        <w:t xml:space="preserve">Industrial Sensors:</w:t>
      </w:r>
      <w:r>
        <w:t xml:space="preserve"> </w:t>
      </w:r>
      <w:r>
        <w:t xml:space="preserve">Provided real-time data showing vibration tolerance physics under DRC mine conditions, outperforming generic solutions by 33% in durability.</w:t>
      </w:r>
    </w:p>
    <w:bookmarkEnd w:id="22"/>
    <w:bookmarkStart w:id="23" w:name="b.-kinshasa-specific-market-penetration"/>
    <w:p>
      <w:pPr>
        <w:pStyle w:val="Heading3"/>
      </w:pPr>
      <w:r>
        <w:t xml:space="preserve">B. Kinshasa-Specific Market Penetration</w:t>
      </w:r>
    </w:p>
    <w:p>
      <w:pPr>
        <w:pStyle w:val="FirstParagraph"/>
      </w:pPr>
      <w:r>
        <w:t xml:space="preserve">In our first quarter, the physicist-led team secured contracts with:</w:t>
      </w:r>
    </w:p>
    <w:p>
      <w:pPr>
        <w:pStyle w:val="BodyText"/>
      </w:pPr>
      <w:r>
        <w:t xml:space="preserve">University of Kinshasa (Physics Department): Supplying precision calibration equipment for research labs.</w:t>
      </w:r>
    </w:p>
    <w:p>
      <w:pPr>
        <w:pStyle w:val="BodyText"/>
      </w:pPr>
      <w:r>
        <w:t xml:space="preserve">Mining Consortiums in Lubumbashi (via Kinshasa HQ): Deploying radiation safety monitors validated through Monte Carlo physics simulations.</w:t>
      </w:r>
    </w:p>
    <w:p>
      <w:pPr>
        <w:pStyle w:val="BodyText"/>
      </w:pPr>
      <w:r>
        <w:t xml:space="preserve">Kinshasa General Hospital: Installed 120+ diagnostic devices with physics-backed maintenance protocols reducing downtime by 55%.</w:t>
      </w:r>
    </w:p>
    <w:bookmarkEnd w:id="23"/>
    <w:bookmarkEnd w:id="24"/>
    <w:bookmarkStart w:id="25" w:name="Xec275075b216880dd76671725f10cb5654c35ff"/>
    <w:p>
      <w:pPr>
        <w:pStyle w:val="Heading2"/>
      </w:pPr>
      <w:r>
        <w:t xml:space="preserve">IV. Quantitative Sales Performance (DR Congo Kinshasa Division)</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Revenue (USD)</w:t>
      </w:r>
    </w:p>
    <w:p>
      <w:pPr>
        <w:pStyle w:val="BodyText"/>
      </w:pPr>
      <w:r>
        <w:t xml:space="preserve">$148,500</w:t>
      </w:r>
    </w:p>
    <w:p>
      <w:pPr>
        <w:pStyle w:val="BodyText"/>
      </w:pPr>
      <w:r>
        <w:t xml:space="preserve">$203,750</w:t>
      </w:r>
    </w:p>
    <w:p>
      <w:pPr>
        <w:pStyle w:val="BodyText"/>
      </w:pPr>
      <w:r>
        <w:t xml:space="preserve">+37.2%</w:t>
      </w:r>
    </w:p>
    <w:p>
      <w:pPr>
        <w:pStyle w:val="BodyText"/>
      </w:pPr>
      <w:r>
        <w:t xml:space="preserve">New Client Acquisition Rate</w:t>
      </w:r>
    </w:p>
    <w:p>
      <w:pPr>
        <w:pStyle w:val="BodyText"/>
      </w:pPr>
      <w:r>
        <w:t xml:space="preserve">18</w:t>
      </w:r>
    </w:p>
    <w:p>
      <w:pPr>
        <w:pStyle w:val="BodyText"/>
      </w:pPr>
      <w:r>
        <w:t xml:space="preserve">&lt;</w:t>
      </w:r>
    </w:p>
    <w:p>
      <w:pPr>
        <w:pStyle w:val="BodyText"/>
      </w:pPr>
      <w:r>
        <w:t xml:space="preserve">34</w:t>
      </w:r>
    </w:p>
    <w:p>
      <w:pPr>
        <w:pStyle w:val="BodyText"/>
      </w:pPr>
      <w:r>
        <w:t xml:space="preserve">+88.9%</w:t>
      </w:r>
    </w:p>
    <w:p>
      <w:pPr>
        <w:pStyle w:val="BodyText"/>
      </w:pPr>
      <w:r>
        <w:t xml:space="preserve">Physics-Driven Product Sales</w:t>
      </w:r>
    </w:p>
    <w:p>
      <w:pPr>
        <w:pStyle w:val="BodyText"/>
      </w:pPr>
      <w:r>
        <w:t xml:space="preserve">Revenue Share: 76% of Total</w:t>
      </w:r>
    </w:p>
    <w:p>
      <w:pPr>
        <w:pStyle w:val="BodyText"/>
      </w:pPr>
      <w:r>
        <w:rPr>
          <w:iCs/>
          <w:i/>
        </w:rPr>
        <w:t xml:space="preserve">Source: Kinshasa Operations Dashboard, Q3 2023</w:t>
      </w:r>
    </w:p>
    <w:bookmarkEnd w:id="25"/>
    <w:bookmarkStart w:id="29" w:name="X1cc648b884d5157abf13e547f21dda043a6890e"/>
    <w:p>
      <w:pPr>
        <w:pStyle w:val="Heading2"/>
      </w:pPr>
      <w:r>
        <w:t xml:space="preserve">V. Unique Value Proposition: Why a Physicist Wins in DR Congo Kinshasa</w:t>
      </w:r>
    </w:p>
    <w:bookmarkStart w:id="26" w:name="a.-overcoming-technical-skepticism"/>
    <w:p>
      <w:pPr>
        <w:pStyle w:val="Heading3"/>
      </w:pPr>
      <w:r>
        <w:t xml:space="preserve">A. Overcoming Technical Skepticism</w:t>
      </w:r>
    </w:p>
    <w:p>
      <w:pPr>
        <w:pStyle w:val="FirstParagraph"/>
      </w:pPr>
      <w:r>
        <w:t xml:space="preserve">Traditional sales teams struggled with Kinshasa's demand for "proof of physics." Clients repeatedly rejected offers based on marketing claims alone. Dr. Mwamba's approach—using field measurements and physics equations to validate performance—converted 89% of initial skepticism into signed contracts within three months.</w:t>
      </w:r>
    </w:p>
    <w:bookmarkEnd w:id="26"/>
    <w:bookmarkStart w:id="27" w:name="b.-localized-problem-solving"/>
    <w:p>
      <w:pPr>
        <w:pStyle w:val="Heading3"/>
      </w:pPr>
      <w:r>
        <w:t xml:space="preserve">B. Localized Problem Solving</w:t>
      </w:r>
    </w:p>
    <w:p>
      <w:pPr>
        <w:pStyle w:val="FirstParagraph"/>
      </w:pPr>
      <w:r>
        <w:t xml:space="preserve">Example: During Kinshasa's rainy season, our solar equipment faced unexpected efficiency drops. The physicist team developed a localized solution using atmospheric physics to recalibrate panels for 50% higher monsoon resilience—resulting in a 22% reduction in service calls and client loyalty increase.</w:t>
      </w:r>
    </w:p>
    <w:bookmarkEnd w:id="27"/>
    <w:bookmarkStart w:id="28" w:name="X9b098bf0e5b0dcc0ede6c009774457b5747bd0c"/>
    <w:p>
      <w:pPr>
        <w:pStyle w:val="Heading3"/>
      </w:pPr>
      <w:r>
        <w:t xml:space="preserve">C. Cost Efficiency Through Physics Insight</w:t>
      </w:r>
    </w:p>
    <w:p>
      <w:pPr>
        <w:pStyle w:val="FirstParagraph"/>
      </w:pPr>
      <w:r>
        <w:t xml:space="preserve">By applying thermodynamics principles, we redesigned packaging to reduce transport costs by 19% (critical for Kinshasa's unreliable roads). The physicist team also optimized inventory using fluid dynamics models, cutting warehousing expenses by $18,000 quarterly.</w:t>
      </w:r>
    </w:p>
    <w:bookmarkEnd w:id="28"/>
    <w:bookmarkEnd w:id="29"/>
    <w:bookmarkStart w:id="30" w:name="vi.-challenges-and-strategic-response"/>
    <w:p>
      <w:pPr>
        <w:pStyle w:val="Heading2"/>
      </w:pPr>
      <w:r>
        <w:t xml:space="preserve">VI. Challenges and Strategic Response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Physicist-Driven Solution</w:t>
            </w:r>
          </w:p>
        </w:tc>
        <w:tc>
          <w:tcPr/>
          <w:p>
            <w:pPr>
              <w:pStyle w:val="Compact"/>
              <w:jc w:val="left"/>
            </w:pPr>
            <w:r>
              <w:t xml:space="preserve">Outcome in Kinshasa Market</w:t>
            </w:r>
          </w:p>
        </w:tc>
      </w:tr>
      <w:tr>
        <w:tc>
          <w:tcPr/>
          <w:p>
            <w:pPr>
              <w:pStyle w:val="Compact"/>
              <w:jc w:val="left"/>
            </w:pPr>
            <w:r>
              <w:t xml:space="preserve">Limited technical literacy among clients</w:t>
            </w:r>
          </w:p>
        </w:tc>
        <w:tc>
          <w:tcPr/>
          <w:p>
            <w:pPr>
              <w:pStyle w:val="Compact"/>
              <w:jc w:val="left"/>
            </w:pPr>
            <w:r>
              <w:t xml:space="preserve">Developed visual physics models (e.g., animated energy flow diagrams)</w:t>
            </w:r>
          </w:p>
        </w:tc>
        <w:tc>
          <w:tcPr/>
          <w:p>
            <w:pPr>
              <w:pStyle w:val="Compact"/>
              <w:jc w:val="left"/>
            </w:pPr>
            <w:r>
              <w:t xml:space="preserve">73% faster sales cycle; 40% fewer post-sale clarification requests</w:t>
            </w:r>
          </w:p>
        </w:tc>
      </w:tr>
      <w:tr>
        <w:tc>
          <w:tcPr/>
          <w:p>
            <w:pPr>
              <w:pStyle w:val="Compact"/>
              <w:jc w:val="left"/>
            </w:pPr>
            <w:r>
              <w:t xml:space="preserve">Power instability disrupting equipment testing</w:t>
            </w:r>
          </w:p>
        </w:tc>
        <w:tc>
          <w:tcPr/>
          <w:p>
            <w:pPr>
              <w:pStyle w:val="Compact"/>
              <w:jc w:val="left"/>
            </w:pPr>
            <w:r>
              <w:t xml:space="preserve">Designed portable power simulator using electromagnetic principles</w:t>
            </w:r>
          </w:p>
        </w:tc>
        <w:tc>
          <w:tcPr/>
          <w:p>
            <w:pPr>
              <w:pStyle w:val="Compact"/>
              <w:jc w:val="left"/>
            </w:pPr>
            <w:r>
              <w:t xml:space="preserve">100% successful on-site demonstrations (previously 28%)</w:t>
            </w:r>
          </w:p>
        </w:tc>
      </w:tr>
    </w:tbl>
    <w:bookmarkEnd w:id="30"/>
    <w:bookmarkStart w:id="31" w:name="X2f70cd8ee746c07b2230dba423b0d5e6c1441c1"/>
    <w:p>
      <w:pPr>
        <w:pStyle w:val="Heading2"/>
      </w:pPr>
      <w:r>
        <w:t xml:space="preserve">VII. Future Roadmap: Scaling the Physicist Sales Model</w:t>
      </w:r>
    </w:p>
    <w:p>
      <w:pPr>
        <w:pStyle w:val="FirstParagraph"/>
      </w:pPr>
      <w:r>
        <w:t xml:space="preserve">Based on Kinshasa's success, we propose expanding this model across DRC with these priorities:</w:t>
      </w:r>
    </w:p>
    <w:p>
      <w:pPr>
        <w:numPr>
          <w:ilvl w:val="0"/>
          <w:numId w:val="1002"/>
        </w:numPr>
        <w:pStyle w:val="Compact"/>
      </w:pPr>
      <w:r>
        <w:rPr>
          <w:bCs/>
          <w:b/>
        </w:rPr>
        <w:t xml:space="preserve">Physics Training Program:</w:t>
      </w:r>
      <w:r>
        <w:t xml:space="preserve"> </w:t>
      </w:r>
      <w:r>
        <w:t xml:space="preserve">Partner with Kinshasa University to certify 15 local technicians in physics-based sales (Q1 2024).</w:t>
      </w:r>
    </w:p>
    <w:p>
      <w:pPr>
        <w:numPr>
          <w:ilvl w:val="0"/>
          <w:numId w:val="1002"/>
        </w:numPr>
        <w:pStyle w:val="Compact"/>
      </w:pPr>
      <w:r>
        <w:rPr>
          <w:bCs/>
          <w:b/>
        </w:rPr>
        <w:t xml:space="preserve">Kinshasa Innovation Hub:</w:t>
      </w:r>
      <w:r>
        <w:t xml:space="preserve"> </w:t>
      </w:r>
      <w:r>
        <w:t xml:space="preserve">Establish a field lab for real-time physics validation of products under DRC environmental conditions.</w:t>
      </w:r>
    </w:p>
    <w:p>
      <w:pPr>
        <w:numPr>
          <w:ilvl w:val="0"/>
          <w:numId w:val="1002"/>
        </w:numPr>
        <w:pStyle w:val="Compact"/>
      </w:pPr>
      <w:r>
        <w:rPr>
          <w:bCs/>
          <w:b/>
        </w:rPr>
        <w:t xml:space="preserve">Sector Expansion:</w:t>
      </w:r>
      <w:r>
        <w:t xml:space="preserve"> </w:t>
      </w:r>
      <w:r>
        <w:t xml:space="preserve">Target mining safety compliance (using radiation physics) and agricultural tech (applying soil moisture physics).</w:t>
      </w:r>
    </w:p>
    <w:bookmarkEnd w:id="31"/>
    <w:bookmarkStart w:id="32" w:name="X49a214ff9b8f662b549a2a3417e30c621eb3803"/>
    <w:p>
      <w:pPr>
        <w:pStyle w:val="Heading2"/>
      </w:pPr>
      <w:r>
        <w:t xml:space="preserve">VIII. Conclusion: The Physics Advantage in Kinshasa</w:t>
      </w:r>
    </w:p>
    <w:p>
      <w:pPr>
        <w:pStyle w:val="FirstParagraph"/>
      </w:pPr>
      <w:r>
        <w:t xml:space="preserve">This report conclusively demonstrates that a physicist-led sales approach is not merely advantageous but essential for success in DR Congo Kinshasa. Where competitors rely on generic sales tactics, our physics-driven methodology has generated measurable revenue growth, built technical trust, and created sustainable market differentiation. The 37% revenue increase directly correlates with the physicist's ability to translate complex engineering into actionable client value through localized physics applications.</w:t>
      </w:r>
    </w:p>
    <w:p>
      <w:pPr>
        <w:pStyle w:val="BodyText"/>
      </w:pPr>
      <w:r>
        <w:t xml:space="preserve">As Kinshasa continues its infrastructure development trajectory, the demand for scientifically validated solutions will intensify. Our physicist-led strategy transforms sales from transactional interactions into technical partnerships—positioning us as indispensable partners in DRC's technological advancement. We recommend full institutionalization of this model across all DR Congo operations, with Kinshasa serving as the blueprint for our African expansion.</w:t>
      </w:r>
    </w:p>
    <w:p>
      <w:pPr>
        <w:pStyle w:val="BodyText"/>
      </w:pPr>
      <w:r>
        <w:rPr>
          <w:bCs/>
          <w:b/>
        </w:rPr>
        <w:t xml:space="preserve">Prepared By:</w:t>
      </w:r>
      <w:r>
        <w:t xml:space="preserve"> </w:t>
      </w:r>
      <w:r>
        <w:t xml:space="preserve">Dr. Amina Mwamba (Senior Physicist &amp; Sales Strategy Lead)</w:t>
      </w:r>
      <w:r>
        <w:br/>
      </w:r>
      <w:r>
        <w:rPr>
          <w:bCs/>
          <w:b/>
        </w:rPr>
        <w:t xml:space="preserve">Verification:</w:t>
      </w:r>
      <w:r>
        <w:t xml:space="preserve"> </w:t>
      </w:r>
      <w:r>
        <w:t xml:space="preserve">Kinshasa Operations Director, DR Congo</w:t>
      </w:r>
      <w:r>
        <w:br/>
      </w:r>
      <w:r>
        <w:rPr>
          <w:bCs/>
          <w:b/>
        </w:rPr>
        <w:t xml:space="preserve">Total 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Physicist-Driven Market Expansion in DR Congo Kinshasa</dc:title>
  <dc:creator/>
  <dc:language>en</dc:language>
  <cp:keywords/>
  <dcterms:created xsi:type="dcterms:W3CDTF">2026-04-30T07:40:35Z</dcterms:created>
  <dcterms:modified xsi:type="dcterms:W3CDTF">2026-04-30T07:40:35Z</dcterms:modified>
</cp:coreProperties>
</file>

<file path=docProps/custom.xml><?xml version="1.0" encoding="utf-8"?>
<Properties xmlns="http://schemas.openxmlformats.org/officeDocument/2006/custom-properties" xmlns:vt="http://schemas.openxmlformats.org/officeDocument/2006/docPropsVTypes"/>
</file>