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7" w:name="X84e5ddbd4ef38df62b3589ec03c8d368478a5cf"/>
    <w:p>
      <w:pPr>
        <w:pStyle w:val="Heading1"/>
      </w:pPr>
      <w:r>
        <w:t xml:space="preserve">Sales Report: Quantum Physics Applications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Prepared By:</w:t>
      </w:r>
      <w:r>
        <w:t xml:space="preserve"> </w:t>
      </w:r>
      <w:r>
        <w:t xml:space="preserve">Dr. Maya Cohen, Senior Applications Physicist &amp; Sales Strategist</w:t>
      </w:r>
    </w:p>
    <w:bookmarkStart w:id="20" w:name="i.-executive-summary"/>
    <w:p>
      <w:pPr>
        <w:pStyle w:val="Heading2"/>
      </w:pPr>
      <w:r>
        <w:t xml:space="preserve">I. Executive Summary</w:t>
      </w:r>
    </w:p>
    <w:p>
      <w:pPr>
        <w:pStyle w:val="FirstParagraph"/>
      </w:pPr>
      <w:r>
        <w:t xml:space="preserve">This comprehensive Sales Report details the unprecedented market penetration achieved by our quantum sensor division across Israel Jerusalem. As a physicist specializing in applied electromagnetism and material science, I've spearheaded a sales strategy that directly leverages my technical expertise to address unique regional challenges. The report demonstrates how our Physics-driven solutions have captured 37% market share in Jerusalem's high-precision instrumentation sector within 18 months – significantly exceeding initial projections by 22%. This Sales Report underscores the critical value of having a Physicist embedded in sales operations for complex technological markets like Israel Jerusalem.</w:t>
      </w:r>
    </w:p>
    <w:bookmarkEnd w:id="20"/>
    <w:bookmarkStart w:id="21" w:name="X7d80ce33ddb12369441c68dd6299ac352c9858a"/>
    <w:p>
      <w:pPr>
        <w:pStyle w:val="Heading2"/>
      </w:pPr>
      <w:r>
        <w:t xml:space="preserve">II. Market Context: Why a Physicist is Essential in Israel Jerusalem</w:t>
      </w:r>
    </w:p>
    <w:p>
      <w:pPr>
        <w:pStyle w:val="FirstParagraph"/>
      </w:pPr>
      <w:r>
        <w:t xml:space="preserve">The Israel Jerusalem technology ecosystem demands specialized technical sales leadership. Unlike generic sales representatives, our Physicist-led approach directly interprets the intricate physics behind our quantum magnetometers and spectroscopy systems. In Jerusalem – where research institutions like Weizmann Institute and Hebrew University drive 68% of national R&amp;D investment – customers require deep technical validation before procurement. This Sales Report proves that a Physicist in sales roles reduces customer acquisition time by 41% compared to traditional sales models, as evidenced by our Jerusalem client portfolio.</w:t>
      </w:r>
    </w:p>
    <w:p>
      <w:pPr>
        <w:pStyle w:val="BodyText"/>
      </w:pPr>
      <w:r>
        <w:t xml:space="preserve">Key regional factors necessitating physicist-led sales:</w:t>
      </w:r>
    </w:p>
    <w:p>
      <w:pPr>
        <w:numPr>
          <w:ilvl w:val="0"/>
          <w:numId w:val="1001"/>
        </w:numPr>
        <w:pStyle w:val="Compact"/>
      </w:pPr>
      <w:r>
        <w:t xml:space="preserve">Jerusalem hosts 23% of Israel's national defense R&amp;D contracts requiring quantum-level precision</w:t>
      </w:r>
    </w:p>
    <w:p>
      <w:pPr>
        <w:numPr>
          <w:ilvl w:val="0"/>
          <w:numId w:val="1001"/>
        </w:numPr>
        <w:pStyle w:val="Compact"/>
      </w:pPr>
      <w:r>
        <w:t xml:space="preserve">Local universities demand physics-level documentation for equipment procurement</w:t>
      </w:r>
    </w:p>
    <w:p>
      <w:pPr>
        <w:numPr>
          <w:ilvl w:val="0"/>
          <w:numId w:val="1001"/>
        </w:numPr>
        <w:pStyle w:val="Compact"/>
      </w:pPr>
      <w:r>
        <w:t xml:space="preserve">Cultural expectation in Israel Jerusalem for technical transparency in high-stakes purchases</w:t>
      </w:r>
    </w:p>
    <w:bookmarkEnd w:id="21"/>
    <w:bookmarkStart w:id="22" w:name="X6b0c291d666fa06ab92fc59ca012ffd9f87390b"/>
    <w:p>
      <w:pPr>
        <w:pStyle w:val="Heading2"/>
      </w:pPr>
      <w:r>
        <w:t xml:space="preserve">III. Sales Performance Metrics (Israel Jerusalem Focus)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Jerusalem Deal Volume (USD)</w:t>
      </w:r>
    </w:p>
    <w:p>
      <w:pPr>
        <w:pStyle w:val="BodyText"/>
      </w:pPr>
      <w:r>
        <w:t xml:space="preserve">$1.84M</w:t>
      </w:r>
    </w:p>
    <w:p>
      <w:pPr>
        <w:pStyle w:val="BodyText"/>
      </w:pPr>
      <w:r>
        <w:t xml:space="preserve">$795K</w:t>
      </w:r>
    </w:p>
    <w:p>
      <w:pPr>
        <w:pStyle w:val="BodyText"/>
      </w:pPr>
      <w:r>
        <w:t xml:space="preserve">+131%</w:t>
      </w:r>
    </w:p>
    <w:p>
      <w:pPr>
        <w:pStyle w:val="BodyText"/>
      </w:pPr>
      <w:r>
        <w:t xml:space="preserve">Physicist-Led Client Acquisition Rate</w:t>
      </w:r>
    </w:p>
    <w:p>
      <w:pPr>
        <w:pStyle w:val="BodyText"/>
      </w:pPr>
      <w:r>
        <w:t xml:space="preserve">62%</w:t>
      </w:r>
    </w:p>
    <w:p>
      <w:pPr>
        <w:pStyle w:val="BodyText"/>
      </w:pPr>
      <w:r>
        <w:t xml:space="preserve">&lt;</w:t>
      </w:r>
    </w:p>
    <w:p>
      <w:pPr>
        <w:pStyle w:val="BodyText"/>
      </w:pPr>
      <w:r>
        <w:t xml:space="preserve">29%</w:t>
      </w:r>
    </w:p>
    <w:p>
      <w:pPr>
        <w:pStyle w:val="BodyText"/>
      </w:pPr>
      <w:r>
        <w:t xml:space="preserve">Sales Report Note: 87% of Jerusalem contracts required direct physicist consultation during sales cycle</w:t>
      </w:r>
    </w:p>
    <w:p>
      <w:pPr>
        <w:pStyle w:val="BodyText"/>
      </w:pPr>
      <w:r>
        <w:t xml:space="preserve">This dramatic growth stems from our Physicist's ability to translate complex quantum physics into business value for Jerusalem-based clients. For example, in the recent $420K deal with the Israeli Defense Ministry's Jerusalem R&amp;D Center, my explanation of magnetic field attenuation physics reduced technical objections by 89% during negotiations.</w:t>
      </w:r>
    </w:p>
    <w:bookmarkEnd w:id="22"/>
    <w:bookmarkStart w:id="23" w:name="Xec933c7a34667124f7c8dd8ba05289d15d9e796"/>
    <w:p>
      <w:pPr>
        <w:pStyle w:val="Heading2"/>
      </w:pPr>
      <w:r>
        <w:t xml:space="preserve">IV. Case Study: Quantum Spectroscopy Deployment at Hebrew University Jerusalem</w:t>
      </w:r>
    </w:p>
    <w:p>
      <w:pPr>
        <w:pStyle w:val="FirstParagraph"/>
      </w:pPr>
      <w:r>
        <w:rPr>
          <w:iCs/>
          <w:i/>
        </w:rPr>
        <w:t xml:space="preserve">The Challenge:</w:t>
      </w:r>
      <w:r>
        <w:t xml:space="preserve"> </w:t>
      </w:r>
      <w:r>
        <w:t xml:space="preserve">Hebrew University's Physics Department required a new spectrometer for graphene research but faced compatibility issues with their existing lab infrastructure in Jerusalem. Traditional sales teams failed to address the underlying physics limitations.</w:t>
      </w:r>
    </w:p>
    <w:p>
      <w:pPr>
        <w:pStyle w:val="BodyText"/>
      </w:pPr>
      <w:r>
        <w:rPr>
          <w:iCs/>
          <w:i/>
        </w:rPr>
        <w:t xml:space="preserve">The Physicist-Led Solution:</w:t>
      </w:r>
      <w:r>
        <w:t xml:space="preserve"> </w:t>
      </w:r>
      <w:r>
        <w:t xml:space="preserve">As our dedicated Physicist, I diagnosed that the university's 12-year-old vacuum system caused signal degradation at specific wavelengths. I engineered a custom interface using quantum tunneling principles that eliminated interference without costly infrastructure overhauls.</w:t>
      </w:r>
    </w:p>
    <w:p>
      <w:pPr>
        <w:pStyle w:val="BodyText"/>
      </w:pPr>
      <w:r>
        <w:rPr>
          <w:iCs/>
          <w:i/>
        </w:rPr>
        <w:t xml:space="preserve">The Result:</w:t>
      </w:r>
      <w:r>
        <w:t xml:space="preserve"> </w:t>
      </w:r>
      <w:r>
        <w:t xml:space="preserve">This Physics-driven solution secured a $310K contract with immediate implementation at the Jerusalem campus. More importantly, it became our flagship case study in Israel Jerusalem – resulting in 3 additional university contracts and a 45% increase in R&amp;D sector sales within six months. This is precisely why this Sales Report emphasizes that only a Physicist can deliver such tailored technical solutions for Israel Jerusalem's unique research landscape.</w:t>
      </w:r>
    </w:p>
    <w:bookmarkEnd w:id="23"/>
    <w:bookmarkStart w:id="24" w:name="Xccfc9698dc1a72d54d13667d9e90ca24cf571dd"/>
    <w:p>
      <w:pPr>
        <w:pStyle w:val="Heading2"/>
      </w:pPr>
      <w:r>
        <w:t xml:space="preserve">V. Strategic Insights: The Physicist Advantage in Israel Jerusalem</w:t>
      </w:r>
    </w:p>
    <w:p>
      <w:pPr>
        <w:pStyle w:val="FirstParagraph"/>
      </w:pPr>
      <w:r>
        <w:t xml:space="preserve">Our Sales Report reveals three critical advantages of physicist-led sales in Israel Jerusalem:</w:t>
      </w:r>
    </w:p>
    <w:p>
      <w:pPr>
        <w:numPr>
          <w:ilvl w:val="0"/>
          <w:numId w:val="1002"/>
        </w:numPr>
        <w:pStyle w:val="Compact"/>
      </w:pPr>
      <w:r>
        <w:rPr>
          <w:bCs/>
          <w:b/>
        </w:rPr>
        <w:t xml:space="preserve">Trust Acceleration:</w:t>
      </w:r>
      <w:r>
        <w:t xml:space="preserve"> </w:t>
      </w:r>
      <w:r>
        <w:t xml:space="preserve">91% of Jerusalem clients stated they wouldn't have engaged beyond initial meetings without direct physicist interaction. In Israel's high-trust culture, this is non-negotiable for premium technical products.</w:t>
      </w:r>
    </w:p>
    <w:p>
      <w:pPr>
        <w:numPr>
          <w:ilvl w:val="0"/>
          <w:numId w:val="1002"/>
        </w:numPr>
        <w:pStyle w:val="Compact"/>
      </w:pPr>
      <w:r>
        <w:rPr>
          <w:bCs/>
          <w:b/>
        </w:rPr>
        <w:t xml:space="preserve">Technical Differentiation:</w:t>
      </w:r>
      <w:r>
        <w:t xml:space="preserve"> </w:t>
      </w:r>
      <w:r>
        <w:t xml:space="preserve">When explaining quantum noise suppression mechanisms, my physics expertise allowed us to win against competitors with superficial technical claims – particularly in Jerusalem's defense sector where precision is life-critical.</w:t>
      </w:r>
    </w:p>
    <w:p>
      <w:pPr>
        <w:numPr>
          <w:ilvl w:val="0"/>
          <w:numId w:val="1002"/>
        </w:numPr>
        <w:pStyle w:val="Compact"/>
      </w:pPr>
      <w:r>
        <w:rPr>
          <w:bCs/>
          <w:b/>
        </w:rPr>
        <w:t xml:space="preserve">Regional Market Expansion:</w:t>
      </w:r>
      <w:r>
        <w:t xml:space="preserve"> </w:t>
      </w:r>
      <w:r>
        <w:t xml:space="preserve">Our Jerusalem-based Physicist identified untapped potential in the Dead Sea water treatment research consortium. This led to a $285K pilot project that positioned us for future national contracts.</w:t>
      </w:r>
    </w:p>
    <w:bookmarkEnd w:id="24"/>
    <w:bookmarkStart w:id="25" w:name="vi.-challenges-future-roadmap"/>
    <w:p>
      <w:pPr>
        <w:pStyle w:val="Heading2"/>
      </w:pPr>
      <w:r>
        <w:t xml:space="preserve">VI. Challenges &amp; Future Roadmap</w:t>
      </w:r>
    </w:p>
    <w:p>
      <w:pPr>
        <w:pStyle w:val="FirstParagraph"/>
      </w:pPr>
      <w:r>
        <w:t xml:space="preserve">The primary challenge remains scaling our Physicist sales model across Israel Jerusalem while maintaining technical rigor. We face competition from overseas vendors with generic sales teams, but our Physics expertise provides an unassailable advantage in this market.</w:t>
      </w:r>
    </w:p>
    <w:p>
      <w:pPr>
        <w:pStyle w:val="BodyText"/>
      </w:pPr>
      <w:r>
        <w:t xml:space="preserve">Our roadmap for the next fiscal year includes:</w:t>
      </w:r>
    </w:p>
    <w:p>
      <w:pPr>
        <w:numPr>
          <w:ilvl w:val="0"/>
          <w:numId w:val="1003"/>
        </w:numPr>
        <w:pStyle w:val="Compact"/>
      </w:pPr>
      <w:r>
        <w:t xml:space="preserve">Establishing a dedicated Physicist Sales Unit at our Jerusalem headquarters</w:t>
      </w:r>
    </w:p>
    <w:p>
      <w:pPr>
        <w:numPr>
          <w:ilvl w:val="0"/>
          <w:numId w:val="1003"/>
        </w:numPr>
        <w:pStyle w:val="Compact"/>
      </w:pPr>
      <w:r>
        <w:t xml:space="preserve">Developing physics-focused training modules for client engineers (addressing Israel's 40% annual technical staff turnover)</w:t>
      </w:r>
    </w:p>
    <w:p>
      <w:pPr>
        <w:numPr>
          <w:ilvl w:val="0"/>
          <w:numId w:val="1003"/>
        </w:numPr>
        <w:pStyle w:val="Compact"/>
      </w:pPr>
      <w:r>
        <w:t xml:space="preserve">Targeting 5 new quantum instrumentation contracts in Jerusalem by Q2 2024, leveraging the Hebrew University success case</w:t>
      </w:r>
    </w:p>
    <w:bookmarkEnd w:id="25"/>
    <w:bookmarkStart w:id="26" w:name="X9d4d3ad2bb2c641252f3f65752eb2a801d68872"/>
    <w:p>
      <w:pPr>
        <w:pStyle w:val="Heading2"/>
      </w:pPr>
      <w:r>
        <w:t xml:space="preserve">VII. Conclusion: Why This Sales Report Matters</w:t>
      </w:r>
    </w:p>
    <w:p>
      <w:pPr>
        <w:pStyle w:val="FirstParagraph"/>
      </w:pPr>
      <w:r>
        <w:t xml:space="preserve">This Sales Report unequivocally demonstrates that a Physicist is not merely an asset – but the strategic differentiator in Israel Jerusalem's high-tech marketplace. Where other companies rely on salespeople with basic technical knowledge, we deploy physicists who speak the language of quantum mechanics to clients who live and breathe physics. The numbers are undeniable: our physicist-led approach has generated 203% ROI in Jerusalem alone compared to standard sales models.</w:t>
      </w:r>
    </w:p>
    <w:p>
      <w:pPr>
        <w:pStyle w:val="BodyText"/>
      </w:pPr>
      <w:r>
        <w:t xml:space="preserve">As Israel Jerusalem continues to cement its status as a global hub for quantum research – with government investment exceeding $850M annually – our Physics-driven sales methodology will remain the engine of growth. I confidently project that within 12 months, our Physicist-led team will secure 60% market share in Jerusalem's precision instrumentation sector, turning this Sales Report into a foundational document for all future expansion strategies.</w:t>
      </w:r>
    </w:p>
    <w:p>
      <w:pPr>
        <w:pStyle w:val="BodyText"/>
      </w:pPr>
      <w:r>
        <w:rPr>
          <w:bCs/>
          <w:b/>
        </w:rPr>
        <w:t xml:space="preserve">Final Note:</w:t>
      </w:r>
      <w:r>
        <w:t xml:space="preserve"> </w:t>
      </w:r>
      <w:r>
        <w:t xml:space="preserve">In the unique ecosystem of Israel Jerusalem, where technical excellence is expected and innovation is paramount, having a Physicist at the sales forefront isn't just beneficial – it's mandatory. This Sales Report proves that only through Physics expertise can we truly serve our Jerusalem clients and dominate this critical market.</w:t>
      </w:r>
    </w:p>
    <w:p>
      <w:pPr>
        <w:pStyle w:val="BodyText"/>
      </w:pPr>
      <w:r>
        <w:rPr>
          <w:iCs/>
          <w:i/>
        </w:rPr>
        <w:t xml:space="preserve">Prepared with gratitude for Israel Jerusalem's vibrant scientific community by Dr. Maya Cohen, Senior Applications Physicist &amp; Sales Strategist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Performance Report: Israel Jerusalem Market</dc:title>
  <dc:creator/>
  <dc:language>en</dc:language>
  <cp:keywords/>
  <dcterms:created xsi:type="dcterms:W3CDTF">2025-12-09T13:59:39Z</dcterms:created>
  <dcterms:modified xsi:type="dcterms:W3CDTF">2025-12-09T13:59:39Z</dcterms:modified>
</cp:coreProperties>
</file>

<file path=docProps/custom.xml><?xml version="1.0" encoding="utf-8"?>
<Properties xmlns="http://schemas.openxmlformats.org/officeDocument/2006/custom-properties" xmlns:vt="http://schemas.openxmlformats.org/officeDocument/2006/docPropsVTypes"/>
</file>