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Physicist</w:t>
      </w:r>
      <w:r>
        <w:t xml:space="preserve"> </w:t>
      </w:r>
      <w:r>
        <w:t xml:space="preserve">Solutions</w:t>
      </w:r>
      <w:r>
        <w:t xml:space="preserve"> </w:t>
      </w:r>
      <w:r>
        <w:t xml:space="preserve">Sales</w:t>
      </w:r>
      <w:r>
        <w:t xml:space="preserve"> </w:t>
      </w:r>
      <w:r>
        <w:t xml:space="preserve">Report:</w:t>
      </w:r>
      <w:r>
        <w:t xml:space="preserve"> </w:t>
      </w:r>
      <w:r>
        <w:t xml:space="preserve">Nigeria</w:t>
      </w:r>
      <w:r>
        <w:t xml:space="preserve"> </w:t>
      </w:r>
      <w:r>
        <w:t xml:space="preserve">Lagos</w:t>
      </w:r>
      <w:r>
        <w:t xml:space="preserve"> </w:t>
      </w:r>
      <w:r>
        <w:t xml:space="preserve">Market</w:t>
      </w:r>
      <w:r>
        <w:t xml:space="preserve"> </w:t>
      </w:r>
      <w:r>
        <w:t xml:space="preserve">Performance</w:t>
      </w:r>
    </w:p>
    <w:bookmarkStart w:id="29" w:name="Xf72ff4ac3e20c1fa656a0350f9faa44b44dcdd0"/>
    <w:p>
      <w:pPr>
        <w:pStyle w:val="Heading1"/>
      </w:pPr>
      <w:r>
        <w:t xml:space="preserve">SALES REPORT FOR PHYSICIST SOLUTIONS IN NIGERIA LAGOS</w:t>
      </w:r>
    </w:p>
    <w:p>
      <w:pPr>
        <w:pStyle w:val="FirstParagraph"/>
      </w:pPr>
      <w:r>
        <w:t xml:space="preserve">Q3 2023 Performance Analysis &amp; Strategic Outlook</w:t>
      </w:r>
    </w:p>
    <w:bookmarkStart w:id="20" w:name="executive-summary"/>
    <w:p>
      <w:pPr>
        <w:pStyle w:val="Heading2"/>
      </w:pPr>
      <w:r>
        <w:t xml:space="preserve">Executive Summary</w:t>
      </w:r>
    </w:p>
    <w:p>
      <w:pPr>
        <w:pStyle w:val="FirstParagraph"/>
      </w:pPr>
      <w:r>
        <w:t xml:space="preserve">The third quarter of 2023 has proven to be a watershed moment for Physicist Solutions in the Nigerian market, particularly within Lagos State. Despite macroeconomic challenges, our Lagos operations achieved a remarkable 37% year-over-year growth in sales volume, reaching ₦148.5 million (approximately $186,000 USD) in revenue. This report details how Physicist Solutions strategically navigated Nigeria's complex business landscape to dominate the physics-driven industrial solutions sector in Lagos – Africa's most dynamic commercial hub.</w:t>
      </w:r>
    </w:p>
    <w:bookmarkEnd w:id="20"/>
    <w:bookmarkStart w:id="21" w:name="market-context-in-lagos"/>
    <w:p>
      <w:pPr>
        <w:pStyle w:val="Heading2"/>
      </w:pPr>
      <w:r>
        <w:t xml:space="preserve">Market Context in Lagos</w:t>
      </w:r>
    </w:p>
    <w:p>
      <w:pPr>
        <w:pStyle w:val="FirstParagraph"/>
      </w:pPr>
      <w:r>
        <w:t xml:space="preserve">Lagos represents a $48 billion industrial ecosystem where physics-based solutions are becoming non-negotiable for operational efficiency. As Nigeria's economic nerve center, Lagos houses 65% of the country's multinational corporations and 89% of its high-tech manufacturing facilities. The Physicist Solutions team has capitalized on this reality by positioning our specialized equipment and consultancy services as essential for energy optimization, precision engineering, and environmental compliance – all critical pain points in Lagos' rapidly industrializing landscape.</w:t>
      </w:r>
    </w:p>
    <w:bookmarkEnd w:id="21"/>
    <w:bookmarkStart w:id="24" w:name="sales-performance-breakdown"/>
    <w:p>
      <w:pPr>
        <w:pStyle w:val="Heading2"/>
      </w:pPr>
      <w:r>
        <w:t xml:space="preserve">Sales Performance Breakdown</w:t>
      </w:r>
    </w:p>
    <w:bookmarkStart w:id="22" w:name="product-line-revenue-lagos-operations"/>
    <w:p>
      <w:pPr>
        <w:pStyle w:val="Heading3"/>
      </w:pPr>
      <w:r>
        <w:t xml:space="preserve">Product Line Revenue (Lagos Operations)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Q2 2023 Revenue (₦)</w:t>
            </w:r>
          </w:p>
        </w:tc>
        <w:tc>
          <w:tcPr/>
          <w:p>
            <w:pPr>
              <w:pStyle w:val="Compact"/>
              <w:jc w:val="left"/>
            </w:pPr>
            <w:r>
              <w:t xml:space="preserve">Q3 2023 Revenue (₦)</w:t>
            </w:r>
          </w:p>
        </w:tc>
        <w:tc>
          <w:tcPr/>
          <w:p>
            <w:pPr>
              <w:pStyle w:val="Compact"/>
              <w:jc w:val="left"/>
            </w:pPr>
            <w:r>
              <w:t xml:space="preserve">% Growth</w:t>
            </w:r>
          </w:p>
        </w:tc>
      </w:tr>
      <w:tr>
        <w:tc>
          <w:tcPr/>
          <w:p>
            <w:pPr>
              <w:pStyle w:val="Compact"/>
              <w:jc w:val="left"/>
            </w:pPr>
            <w:r>
              <w:t xml:space="preserve">Industrial Energy Monitoring Systems</w:t>
            </w:r>
          </w:p>
        </w:tc>
        <w:tc>
          <w:tcPr/>
          <w:p>
            <w:pPr>
              <w:pStyle w:val="Compact"/>
              <w:jc w:val="left"/>
            </w:pPr>
            <w:r>
              <w:t xml:space="preserve">32,500,000</w:t>
            </w:r>
          </w:p>
        </w:tc>
        <w:tc>
          <w:tcPr/>
          <w:p>
            <w:pPr>
              <w:pStyle w:val="Compact"/>
              <w:jc w:val="left"/>
            </w:pPr>
            <w:r>
              <w:t xml:space="preserve">58,250,000</w:t>
            </w:r>
          </w:p>
        </w:tc>
        <w:tc>
          <w:tcPr/>
          <w:p>
            <w:pPr>
              <w:pStyle w:val="Compact"/>
              <w:jc w:val="left"/>
            </w:pPr>
            <w:r>
              <w:t xml:space="preserve">+78.9%</w:t>
            </w:r>
          </w:p>
        </w:tc>
      </w:tr>
      <w:tr>
        <w:tc>
          <w:tcPr/>
          <w:p>
            <w:pPr>
              <w:pStyle w:val="Compact"/>
              <w:jc w:val="left"/>
            </w:pPr>
            <w:r>
              <w:t xml:space="preserve">Laser-Based Precision Measurement Tools</w:t>
            </w:r>
          </w:p>
        </w:tc>
        <w:tc>
          <w:tcPr/>
          <w:p>
            <w:pPr>
              <w:pStyle w:val="Compact"/>
              <w:jc w:val="left"/>
            </w:pPr>
            <w:r>
              <w:t xml:space="preserve">24,750,000</w:t>
            </w:r>
          </w:p>
        </w:tc>
        <w:tc>
          <w:tcPr/>
          <w:p>
            <w:pPr>
              <w:pStyle w:val="Compact"/>
              <w:jc w:val="left"/>
            </w:pPr>
            <w:r>
              <w:t xml:space="preserve">39,800,000</w:t>
            </w:r>
          </w:p>
        </w:tc>
        <w:tc>
          <w:tcPr/>
          <w:p>
            <w:pPr>
              <w:pStyle w:val="Compact"/>
              <w:jc w:val="left"/>
            </w:pPr>
            <w:r>
              <w:t xml:space="preserve">+61.6%</w:t>
            </w:r>
          </w:p>
        </w:tc>
      </w:tr>
      <w:tr>
        <w:tc>
          <w:tcPr/>
          <w:p>
            <w:pPr>
              <w:pStyle w:val="Compact"/>
              <w:jc w:val="left"/>
            </w:pPr>
            <w:r>
              <w:t xml:space="preserve">Environmental Physics Consultancy</w:t>
            </w:r>
          </w:p>
        </w:tc>
        <w:tc>
          <w:tcPr/>
          <w:p>
            <w:pPr>
              <w:pStyle w:val="Compact"/>
              <w:jc w:val="left"/>
            </w:pPr>
            <w:r>
              <w:t xml:space="preserve">28,550,000</w:t>
            </w:r>
          </w:p>
        </w:tc>
        <w:tc>
          <w:tcPr/>
          <w:p>
            <w:pPr>
              <w:pStyle w:val="Compact"/>
              <w:jc w:val="left"/>
            </w:pPr>
            <w:r>
              <w:t xml:space="preserve">43,450,000</w:t>
            </w:r>
          </w:p>
        </w:tc>
        <w:tc>
          <w:tcPr/>
          <w:p>
            <w:pPr>
              <w:pStyle w:val="Compact"/>
              <w:jc w:val="left"/>
            </w:pPr>
            <w:r>
              <w:t xml:space="preserve">+52.2%</w:t>
            </w:r>
          </w:p>
        </w:tc>
      </w:tr>
      <w:tr>
        <w:tc>
          <w:tcPr/>
          <w:p>
            <w:pPr>
              <w:pStyle w:val="Compact"/>
              <w:jc w:val="left"/>
            </w:pPr>
            <w:r>
              <w:t xml:space="preserve">Total Lagos Revenue</w:t>
            </w:r>
          </w:p>
        </w:tc>
        <w:tc>
          <w:tcPr/>
          <w:p>
            <w:pPr>
              <w:pStyle w:val="Compact"/>
              <w:jc w:val="left"/>
            </w:pPr>
            <w:r>
              <w:t xml:space="preserve">85,800,000</w:t>
            </w:r>
          </w:p>
        </w:tc>
        <w:tc>
          <w:tcPr/>
          <w:p>
            <w:pPr>
              <w:pStyle w:val="Compact"/>
              <w:jc w:val="left"/>
            </w:pPr>
            <w:r>
              <w:t xml:space="preserve">141,500,000</w:t>
            </w:r>
          </w:p>
        </w:tc>
        <w:tc>
          <w:tcPr/>
          <w:p>
            <w:pPr>
              <w:pStyle w:val="Compact"/>
              <w:jc w:val="left"/>
            </w:pPr>
            <w:r>
              <w:t xml:space="preserve">+65.5%</w:t>
            </w:r>
          </w:p>
        </w:tc>
      </w:tr>
    </w:tbl>
    <w:bookmarkEnd w:id="22"/>
    <w:bookmarkStart w:id="23" w:name="lagos-specific-growth-drivers"/>
    <w:p>
      <w:pPr>
        <w:pStyle w:val="Heading3"/>
      </w:pPr>
      <w:r>
        <w:t xml:space="preserve">Lagos-Specific Growth Drivers</w:t>
      </w:r>
    </w:p>
    <w:p>
      <w:pPr>
        <w:numPr>
          <w:ilvl w:val="0"/>
          <w:numId w:val="1001"/>
        </w:numPr>
        <w:pStyle w:val="Compact"/>
      </w:pPr>
      <w:r>
        <w:rPr>
          <w:bCs/>
          <w:b/>
        </w:rPr>
        <w:t xml:space="preserve">Energy Sector Dominance:</w:t>
      </w:r>
      <w:r>
        <w:t xml:space="preserve"> </w:t>
      </w:r>
      <w:r>
        <w:t xml:space="preserve">Contract wins with Lagos Electric Distribution Company (LED) and Shell Nigeria for real-time power grid optimization systems accounted for 42% of Q3 revenue.</w:t>
      </w:r>
    </w:p>
    <w:p>
      <w:pPr>
        <w:numPr>
          <w:ilvl w:val="0"/>
          <w:numId w:val="1001"/>
        </w:numPr>
        <w:pStyle w:val="Compact"/>
      </w:pPr>
      <w:r>
        <w:rPr>
          <w:bCs/>
          <w:b/>
        </w:rPr>
        <w:t xml:space="preserve">Manufacturing Boom:</w:t>
      </w:r>
      <w:r>
        <w:t xml:space="preserve"> </w:t>
      </w:r>
      <w:r>
        <w:t xml:space="preserve">15 new contracts secured with Lagos-based automotive assembly plants requiring precision metrology equipment, driving laser tool sales up 61.6%.</w:t>
      </w:r>
    </w:p>
    <w:p>
      <w:pPr>
        <w:numPr>
          <w:ilvl w:val="0"/>
          <w:numId w:val="1001"/>
        </w:numPr>
        <w:pStyle w:val="Compact"/>
      </w:pPr>
      <w:r>
        <w:rPr>
          <w:bCs/>
          <w:b/>
        </w:rPr>
        <w:t xml:space="preserve">Environmental Compliance:</w:t>
      </w:r>
      <w:r>
        <w:t xml:space="preserve"> </w:t>
      </w:r>
      <w:r>
        <w:t xml:space="preserve">Surge in demand for Physicist Solutions' pollution monitoring services following Lagos State's new Environmental Protection Law (2023), securing consultancy deals with 8 major manufacturers.</w:t>
      </w:r>
    </w:p>
    <w:bookmarkEnd w:id="23"/>
    <w:bookmarkEnd w:id="24"/>
    <w:bookmarkStart w:id="25" w:name="strategic-market-positioning-in-lagos"/>
    <w:p>
      <w:pPr>
        <w:pStyle w:val="Heading2"/>
      </w:pPr>
      <w:r>
        <w:t xml:space="preserve">Strategic Market Positioning in Lagos</w:t>
      </w:r>
    </w:p>
    <w:p>
      <w:pPr>
        <w:pStyle w:val="FirstParagraph"/>
      </w:pPr>
      <w:r>
        <w:t xml:space="preserve">Physicist Solutions' success in Lagos stems from our hyper-localized approach to physics-driven solutions. Unlike generic competitors, we've built a dedicated Lagos innovation hub at the Lekki Free Trade Zone with Nigerian-trained physicists who understand the unique challenges of operating in Nigeria's climate-controlled environments (high humidity, dust, power fluctuations). Our Q3 strategy focused on three pillars:</w:t>
      </w:r>
    </w:p>
    <w:p>
      <w:pPr>
        <w:numPr>
          <w:ilvl w:val="0"/>
          <w:numId w:val="1002"/>
        </w:numPr>
        <w:pStyle w:val="Compact"/>
      </w:pPr>
      <w:r>
        <w:rPr>
          <w:bCs/>
          <w:b/>
        </w:rPr>
        <w:t xml:space="preserve">Localized Service Network:</w:t>
      </w:r>
      <w:r>
        <w:t xml:space="preserve"> </w:t>
      </w:r>
      <w:r>
        <w:t xml:space="preserve">Established partnerships with 7 Lagos-based technical service providers to ensure same-day maintenance for all installed systems – critical in a market where downtime costs $1,800/hour for industrial clients.</w:t>
      </w:r>
    </w:p>
    <w:p>
      <w:pPr>
        <w:numPr>
          <w:ilvl w:val="0"/>
          <w:numId w:val="1002"/>
        </w:numPr>
        <w:pStyle w:val="Compact"/>
      </w:pPr>
      <w:r>
        <w:rPr>
          <w:bCs/>
          <w:b/>
        </w:rPr>
        <w:t xml:space="preserve">Nigerian-Compliant Physics:</w:t>
      </w:r>
      <w:r>
        <w:t xml:space="preserve"> </w:t>
      </w:r>
      <w:r>
        <w:t xml:space="preserve">Modified our core energy monitoring algorithms to account for Nigeria's specific grid instability patterns (32% voltage fluctuation rates), outperforming imported solutions by 47% in field tests.</w:t>
      </w:r>
    </w:p>
    <w:p>
      <w:pPr>
        <w:numPr>
          <w:ilvl w:val="0"/>
          <w:numId w:val="1002"/>
        </w:numPr>
        <w:pStyle w:val="Compact"/>
      </w:pPr>
      <w:r>
        <w:rPr>
          <w:bCs/>
          <w:b/>
        </w:rPr>
        <w:t xml:space="preserve">Lagos Industry Partnerships:</w:t>
      </w:r>
      <w:r>
        <w:t xml:space="preserve"> </w:t>
      </w:r>
      <w:r>
        <w:t xml:space="preserve">Co-developed a "Physics for Lagos" certification program with Lagos State University, training 120 local engineers to deploy our systems – creating a talent pipeline that reduced implementation costs by 33%.</w:t>
      </w:r>
    </w:p>
    <w:bookmarkEnd w:id="25"/>
    <w:bookmarkStart w:id="26" w:name="challenges-adaptive-solutions"/>
    <w:p>
      <w:pPr>
        <w:pStyle w:val="Heading2"/>
      </w:pPr>
      <w:r>
        <w:t xml:space="preserve">Challenges &amp; Adaptive Solutions</w:t>
      </w:r>
    </w:p>
    <w:p>
      <w:pPr>
        <w:pStyle w:val="FirstParagraph"/>
      </w:pPr>
      <w:r>
        <w:t xml:space="preserve">Operating in Nigeria's Lagos market presented significant hurdles that Physicist Solutions overcame:</w:t>
      </w:r>
    </w:p>
    <w:p>
      <w:pPr>
        <w:numPr>
          <w:ilvl w:val="0"/>
          <w:numId w:val="1003"/>
        </w:numPr>
        <w:pStyle w:val="Compact"/>
      </w:pPr>
      <w:r>
        <w:rPr>
          <w:bCs/>
          <w:b/>
        </w:rPr>
        <w:t xml:space="preserve">Currency Volatility:</w:t>
      </w:r>
      <w:r>
        <w:t xml:space="preserve"> </w:t>
      </w:r>
      <w:r>
        <w:t xml:space="preserve">Implemented a dynamic pricing model where 60% of contracts are denominated in Naira with inflation-adjustment clauses, protecting margins during the ₦450/$1 exchange rate shift.</w:t>
      </w:r>
    </w:p>
    <w:p>
      <w:pPr>
        <w:numPr>
          <w:ilvl w:val="0"/>
          <w:numId w:val="1003"/>
        </w:numPr>
        <w:pStyle w:val="Compact"/>
      </w:pPr>
      <w:r>
        <w:rPr>
          <w:bCs/>
          <w:b/>
        </w:rPr>
        <w:t xml:space="preserve">Logistics Complexity:</w:t>
      </w:r>
      <w:r>
        <w:t xml:space="preserve"> </w:t>
      </w:r>
      <w:r>
        <w:t xml:space="preserve">Partnered with Lagos-based logistics firm TransLagos to bypass port congestion; delivery times reduced from 28 days to 9 days for critical equipment.</w:t>
      </w:r>
    </w:p>
    <w:p>
      <w:pPr>
        <w:numPr>
          <w:ilvl w:val="0"/>
          <w:numId w:val="1003"/>
        </w:numPr>
        <w:pStyle w:val="Compact"/>
      </w:pPr>
      <w:r>
        <w:rPr>
          <w:bCs/>
          <w:b/>
        </w:rPr>
        <w:t xml:space="preserve">Cultural Barriers:</w:t>
      </w:r>
      <w:r>
        <w:t xml:space="preserve"> </w:t>
      </w:r>
      <w:r>
        <w:t xml:space="preserve">Hired local physicists as "Cultural Liaisons" who translate technical concepts into Yoruba and Pidgin – resulting in a 55% increase in client trust scores during Q3 sales cycles.</w:t>
      </w:r>
    </w:p>
    <w:bookmarkEnd w:id="26"/>
    <w:bookmarkStart w:id="27" w:name="X3d11513ab5e9bda042afe73ef6288999adf38d8"/>
    <w:p>
      <w:pPr>
        <w:pStyle w:val="Heading2"/>
      </w:pPr>
      <w:r>
        <w:t xml:space="preserve">Q4 Strategic Initiatives for Lagos Expansion</w:t>
      </w:r>
    </w:p>
    <w:p>
      <w:pPr>
        <w:pStyle w:val="FirstParagraph"/>
      </w:pPr>
      <w:r>
        <w:t xml:space="preserve">Building on Q3 success, Physicist Solutions will deploy three targeted initiatives specifically for the Lagos market:</w:t>
      </w:r>
    </w:p>
    <w:p>
      <w:pPr>
        <w:numPr>
          <w:ilvl w:val="0"/>
          <w:numId w:val="1004"/>
        </w:numPr>
        <w:pStyle w:val="Compact"/>
      </w:pPr>
      <w:r>
        <w:rPr>
          <w:bCs/>
          <w:b/>
        </w:rPr>
        <w:t xml:space="preserve">Lagos Industrial Physics Accelerator:</w:t>
      </w:r>
      <w:r>
        <w:t xml:space="preserve"> </w:t>
      </w:r>
      <w:r>
        <w:t xml:space="preserve">A ₦75 million fund to co-invest in startups developing physics-based solutions for Lagos' unique challenges (e.g., flood-resilient sensor systems), with Physicist Solutions taking equity stakes.</w:t>
      </w:r>
    </w:p>
    <w:p>
      <w:pPr>
        <w:numPr>
          <w:ilvl w:val="0"/>
          <w:numId w:val="1004"/>
        </w:numPr>
        <w:pStyle w:val="Compact"/>
      </w:pPr>
      <w:r>
        <w:rPr>
          <w:bCs/>
          <w:b/>
        </w:rPr>
        <w:t xml:space="preserve">Precision Manufacturing Hub:</w:t>
      </w:r>
      <w:r>
        <w:t xml:space="preserve"> </w:t>
      </w:r>
      <w:r>
        <w:t xml:space="preserve">Opening of a new 5,000 sq. ft. facility in Ibeju-Lekki specifically for assembling and calibrating equipment to Lagos's environmental standards – cutting import dependency by 78%.</w:t>
      </w:r>
    </w:p>
    <w:p>
      <w:pPr>
        <w:numPr>
          <w:ilvl w:val="0"/>
          <w:numId w:val="1004"/>
        </w:numPr>
        <w:pStyle w:val="Compact"/>
      </w:pPr>
      <w:r>
        <w:rPr>
          <w:bCs/>
          <w:b/>
        </w:rPr>
        <w:t xml:space="preserve">Nigeria Physics Ambassador Program:</w:t>
      </w:r>
      <w:r>
        <w:t xml:space="preserve"> </w:t>
      </w:r>
      <w:r>
        <w:t xml:space="preserve">Training 35 Nigerian physicists as brand advocates across Lagos' manufacturing clusters, with performance-based bonuses tied to client acquisition targets.</w:t>
      </w:r>
    </w:p>
    <w:bookmarkEnd w:id="27"/>
    <w:bookmarkStart w:id="28" w:name="X3a3072b2a7d8768464864b2d52edf18c411bb9f"/>
    <w:p>
      <w:pPr>
        <w:pStyle w:val="Heading2"/>
      </w:pPr>
      <w:r>
        <w:t xml:space="preserve">Conclusion: Physics Driving Lagos' Economic Engine</w:t>
      </w:r>
    </w:p>
    <w:p>
      <w:pPr>
        <w:pStyle w:val="FirstParagraph"/>
      </w:pPr>
      <w:r>
        <w:t xml:space="preserve">The Physicist Solutions sales report for Nigeria's Lagos market unequivocally demonstrates that physics-based industrial solutions are no longer a luxury – they're the operational bedrock of modern manufacturing and energy infrastructure in Africa's largest city. Our 37% YoY growth in Q3, achieved through deep localization and physics-driven innovation, positions us not just as vendors but as indispensable partners in Lagos' industrial evolution. As Nigeria accelerates toward its Vision 2040 goals, Physicist Solutions is committed to being the physics engine powering Lagos' next chapter of sustainable economic transformation.</w:t>
      </w:r>
    </w:p>
    <w:p>
      <w:pPr>
        <w:pStyle w:val="BodyText"/>
      </w:pPr>
      <w:r>
        <w:rPr>
          <w:bCs/>
          <w:b/>
        </w:rPr>
        <w:t xml:space="preserve">Prepared By:</w:t>
      </w:r>
      <w:r>
        <w:t xml:space="preserve"> </w:t>
      </w:r>
      <w:r>
        <w:t xml:space="preserve">Physicist Solutions Nigeria Strategic Team</w:t>
      </w:r>
    </w:p>
    <w:p>
      <w:pPr>
        <w:pStyle w:val="BodyText"/>
      </w:pPr>
      <w:r>
        <w:rPr>
          <w:bCs/>
          <w:b/>
        </w:rPr>
        <w:t xml:space="preserve">Date:</w:t>
      </w:r>
      <w:r>
        <w:t xml:space="preserve"> </w:t>
      </w:r>
      <w:r>
        <w:t xml:space="preserve">October 26, 2023</w:t>
      </w:r>
    </w:p>
    <w:p>
      <w:pPr>
        <w:pStyle w:val="BodyText"/>
      </w:pPr>
      <w:r>
        <w:t xml:space="preserve">"Where Physics Meets Lagos' Future"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Physicist Solutions Sales Report: Nigeria Lagos Market Performance</dc:title>
  <dc:creator/>
  <dc:language>en</dc:language>
  <cp:keywords/>
  <dcterms:created xsi:type="dcterms:W3CDTF">2026-07-21T09:12:59Z</dcterms:created>
  <dcterms:modified xsi:type="dcterms:W3CDTF">2026-07-21T09:12:59Z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