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Islamabad</w:t>
      </w:r>
      <w:r>
        <w:t xml:space="preserve"> </w:t>
      </w:r>
      <w:r>
        <w:t xml:space="preserve">Region</w:t>
      </w:r>
    </w:p>
    <w:bookmarkStart w:id="27" w:name="X0eb58d6e1ce986a491a093362ddc42f3de1c6fb"/>
    <w:p>
      <w:pPr>
        <w:pStyle w:val="Heading1"/>
      </w:pPr>
      <w:r>
        <w:t xml:space="preserve">Comprehensive Sales Performance Report: Physicist Team, Islamabad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Pakistan</w:t>
      </w:r>
      <w:r>
        <w:br/>
      </w:r>
      <w:r>
        <w:rPr>
          <w:bCs/>
          <w:b/>
        </w:rPr>
        <w:t xml:space="preserve">Prepared By:</w:t>
      </w:r>
      <w:r>
        <w:t xml:space="preserve"> </w:t>
      </w:r>
      <w:r>
        <w:t xml:space="preserve">Analytics &amp; Strategy Department, Physicist Sales Solutions (Pvt) Ltd.</w:t>
      </w:r>
      <w:r>
        <w:br/>
      </w:r>
      <w:r>
        <w:rPr>
          <w:bCs/>
          <w:b/>
        </w:rPr>
        <w:t xml:space="preserve">Region Covered:</w:t>
      </w:r>
      <w:r>
        <w:t xml:space="preserve"> </w:t>
      </w:r>
      <w:r>
        <w:t xml:space="preserve">Islamabad Capital Territory (ICT), Pakistan</w:t>
      </w:r>
    </w:p>
    <w:bookmarkStart w:id="20" w:name="i.-executive-summary"/>
    <w:p>
      <w:pPr>
        <w:pStyle w:val="Heading2"/>
      </w:pPr>
      <w:r>
        <w:t xml:space="preserve">I. Executive Summary</w:t>
      </w:r>
    </w:p>
    <w:p>
      <w:pPr>
        <w:pStyle w:val="FirstParagraph"/>
      </w:pPr>
      <w:r>
        <w:t xml:space="preserve">This Sales Report details the performance of the Physicist Sales Team across Islamabad, Pakistan, for Q3 2023. The team exceeded quarterly targets by 18.7% through strategic market penetration and client retention initiatives in a challenging economic climate. Key achievements include securing three major government contracts with the Ministry of Science &amp; Technology and expanding market share by 12.4% in Islamabad's high-tech sector. The Physicist team demonstrated exceptional adaptability to Pakistan's unique business environment, reinforcing our position as a leading B2B solution provider in Islamabad.</w:t>
      </w:r>
    </w:p>
    <w:bookmarkEnd w:id="20"/>
    <w:bookmarkStart w:id="21" w:name="ii.-performance-metrics-q3-2023"/>
    <w:p>
      <w:pPr>
        <w:pStyle w:val="Heading2"/>
      </w:pPr>
      <w:r>
        <w:t xml:space="preserve">II.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Total Revenue (PKR)</w:t>
            </w:r>
          </w:p>
        </w:tc>
        <w:tc>
          <w:tcPr/>
          <w:p>
            <w:pPr>
              <w:pStyle w:val="Compact"/>
              <w:jc w:val="left"/>
            </w:pPr>
            <w:r>
              <w:t xml:space="preserve">148,750,000</w:t>
            </w:r>
          </w:p>
        </w:tc>
        <w:tc>
          <w:tcPr/>
          <w:p>
            <w:pPr>
              <w:pStyle w:val="Compact"/>
              <w:jc w:val="left"/>
            </w:pPr>
            <w:r>
              <w:t xml:space="preserve">125,300,000</w:t>
            </w:r>
          </w:p>
        </w:tc>
        <w:tc>
          <w:tcPr/>
          <w:p>
            <w:pPr>
              <w:pStyle w:val="Compact"/>
              <w:jc w:val="left"/>
            </w:pPr>
            <w:r>
              <w:t xml:space="preserve">+18.7%</w:t>
            </w:r>
          </w:p>
        </w:tc>
      </w:tr>
      <w:tr>
        <w:tc>
          <w:tcPr/>
          <w:p>
            <w:pPr>
              <w:pStyle w:val="Compact"/>
              <w:jc w:val="left"/>
            </w:pPr>
            <w:r>
              <w:t xml:space="preserve">New Client Acquisition</w:t>
            </w:r>
          </w:p>
        </w:tc>
        <w:tc>
          <w:tcPr/>
          <w:p>
            <w:pPr>
              <w:pStyle w:val="Compact"/>
              <w:jc w:val="left"/>
            </w:pPr>
            <w:r>
              <w:t xml:space="preserve">27</w:t>
            </w:r>
          </w:p>
        </w:tc>
        <w:tc>
          <w:tcPr>
            <w:gridSpan w:val="2"/>
          </w:tcPr>
          <w:p>
            <w:pPr>
              <w:pStyle w:val="Compact"/>
              <w:jc w:val="left"/>
            </w:pPr>
            <w:r>
              <w:t xml:space="preserve">Exceeded by 34%</w:t>
            </w:r>
          </w:p>
        </w:tc>
      </w:tr>
      <w:tr>
        <w:tc>
          <w:tcPr/>
          <w:p>
            <w:pPr>
              <w:pStyle w:val="Compact"/>
              <w:jc w:val="left"/>
            </w:pPr>
            <w:r>
              <w:t xml:space="preserve">Client Retention Rate</w:t>
            </w:r>
          </w:p>
        </w:tc>
        <w:tc>
          <w:tcPr/>
          <w:p>
            <w:pPr>
              <w:pStyle w:val="Compact"/>
              <w:jc w:val="left"/>
            </w:pPr>
            <w:r>
              <w:t xml:space="preserve">92.3%</w:t>
            </w:r>
          </w:p>
        </w:tc>
        <w:tc>
          <w:tcPr>
            <w:gridSpan w:val="2"/>
          </w:tcPr>
          <w:p>
            <w:pPr>
              <w:pStyle w:val="Compact"/>
              <w:jc w:val="left"/>
            </w:pPr>
            <w:r>
              <w:t xml:space="preserve">Industry benchmark: 85%</w:t>
            </w:r>
          </w:p>
        </w:tc>
      </w:tr>
      <w:tr>
        <w:tc>
          <w:tcPr/>
          <w:p>
            <w:pPr>
              <w:pStyle w:val="Compact"/>
              <w:jc w:val="left"/>
            </w:pPr>
            <w:r>
              <w:t xml:space="preserve">Average Deal Size (PKR)</w:t>
            </w:r>
          </w:p>
        </w:tc>
        <w:tc>
          <w:tcPr/>
          <w:p>
            <w:pPr>
              <w:pStyle w:val="Compact"/>
              <w:jc w:val="left"/>
            </w:pPr>
            <w:r>
              <w:t xml:space="preserve">5,870,000</w:t>
            </w:r>
          </w:p>
        </w:tc>
        <w:tc>
          <w:tcPr/>
          <w:p>
            <w:pPr>
              <w:pStyle w:val="Compact"/>
              <w:jc w:val="left"/>
            </w:pPr>
            <w:r>
              <w:t xml:space="preserve">4,950,000</w:t>
            </w:r>
          </w:p>
        </w:tc>
        <w:tc>
          <w:tcPr/>
          <w:p>
            <w:pPr>
              <w:pStyle w:val="Compact"/>
              <w:jc w:val="left"/>
            </w:pPr>
            <w:r>
              <w:t xml:space="preserve">+18.6%</w:t>
            </w:r>
          </w:p>
        </w:tc>
      </w:tr>
    </w:tbl>
    <w:bookmarkEnd w:id="21"/>
    <w:bookmarkStart w:id="22" w:name="iii.-islamabad-specific-market-analysis"/>
    <w:p>
      <w:pPr>
        <w:pStyle w:val="Heading2"/>
      </w:pPr>
      <w:r>
        <w:t xml:space="preserve">III. Islamabad-Specific Market Analysis</w:t>
      </w:r>
    </w:p>
    <w:p>
      <w:pPr>
        <w:pStyle w:val="FirstParagraph"/>
      </w:pPr>
      <w:r>
        <w:t xml:space="preserve">The Islamabad region remains Pakistan's most strategic commercial hub for technology sales, hosting 63% of national corporate headquarters and 47% of government R&amp;D facilities. The Physicist team capitalized on this by focusing on three critical verticals:</w:t>
      </w:r>
    </w:p>
    <w:p>
      <w:pPr>
        <w:numPr>
          <w:ilvl w:val="0"/>
          <w:numId w:val="1001"/>
        </w:numPr>
        <w:pStyle w:val="Compact"/>
      </w:pPr>
      <w:r>
        <w:rPr>
          <w:bCs/>
          <w:b/>
        </w:rPr>
        <w:t xml:space="preserve">Government Sector:</w:t>
      </w:r>
      <w:r>
        <w:t xml:space="preserve"> </w:t>
      </w:r>
      <w:r>
        <w:t xml:space="preserve">Secured PKR 62M contract with the National Institute of Physics (NIP) for advanced spectrometer systems, directly supporting Pakistan Islamabad's Science &amp; Technology Vision 2030.</w:t>
      </w:r>
    </w:p>
    <w:p>
      <w:pPr>
        <w:numPr>
          <w:ilvl w:val="0"/>
          <w:numId w:val="1001"/>
        </w:numPr>
        <w:pStyle w:val="Compact"/>
      </w:pPr>
      <w:r>
        <w:rPr>
          <w:bCs/>
          <w:b/>
        </w:rPr>
        <w:t xml:space="preserve">Education Institutions:</w:t>
      </w:r>
      <w:r>
        <w:t xml:space="preserve"> </w:t>
      </w:r>
      <w:r>
        <w:t xml:space="preserve">Partnered with Quaid-e-Azam University and COMSATS to deploy physics simulation labs across 8 campuses, generating PKR 34M in sales.</w:t>
      </w:r>
    </w:p>
    <w:p>
      <w:pPr>
        <w:numPr>
          <w:ilvl w:val="0"/>
          <w:numId w:val="1001"/>
        </w:numPr>
        <w:pStyle w:val="Compact"/>
      </w:pPr>
      <w:r>
        <w:rPr>
          <w:bCs/>
          <w:b/>
        </w:rPr>
        <w:t xml:space="preserve">Private Sector:</w:t>
      </w:r>
      <w:r>
        <w:t xml:space="preserve"> </w:t>
      </w:r>
      <w:r>
        <w:t xml:space="preserve">Closed deals with leading IT firms like Telenor and Jazz for network optimization solutions, representing a 27% YoY increase in enterprise sales.</w:t>
      </w:r>
    </w:p>
    <w:p>
      <w:pPr>
        <w:pStyle w:val="FirstParagraph"/>
      </w:pPr>
      <w:r>
        <w:t xml:space="preserve">The Physicist Sales Team's deep understanding of Islamabad's business culture proved pivotal. Unlike other regions, Islamabad clients prioritize long-term partnership value over transactional deals—exactly where our team's consultative approach excelled.</w:t>
      </w:r>
    </w:p>
    <w:bookmarkEnd w:id="22"/>
    <w:bookmarkStart w:id="23" w:name="X05a4756a726df0257fdfb35bc34ea110ce35cee"/>
    <w:p>
      <w:pPr>
        <w:pStyle w:val="Heading2"/>
      </w:pPr>
      <w:r>
        <w:t xml:space="preserve">IV. The Physicist Advantage: Unique Value Proposition</w:t>
      </w:r>
    </w:p>
    <w:p>
      <w:pPr>
        <w:pStyle w:val="FirstParagraph"/>
      </w:pPr>
      <w:r>
        <w:t xml:space="preserve">What distinguishes this Sales Report is the contribution of Mr. Arif Physicist, our Senior Regional Manager. His background in quantum physics (University of Islamabad) transformed sales methodology:</w:t>
      </w:r>
    </w:p>
    <w:p>
      <w:pPr>
        <w:pStyle w:val="BlockText"/>
      </w:pPr>
      <w:r>
        <w:t xml:space="preserve">"We don't sell equipment—we engineer solutions. The Physicist approach analyzes market 'variables' like regulatory landscapes and client R&amp;D timelines to predict needs before they're voiced. In Islamabad, where government procurement cycles are complex, this reduced sales cycles by 33%."</w:t>
      </w:r>
    </w:p>
    <w:p>
      <w:pPr>
        <w:pStyle w:val="FirstParagraph"/>
      </w:pPr>
      <w:r>
        <w:t xml:space="preserve">Mr. Physicist developed the "Islamabad Market Equations" model—a proprietary framework mapping:</w:t>
      </w:r>
    </w:p>
    <w:p>
      <w:pPr>
        <w:numPr>
          <w:ilvl w:val="0"/>
          <w:numId w:val="1002"/>
        </w:numPr>
        <w:pStyle w:val="Compact"/>
      </w:pPr>
      <w:r>
        <w:t xml:space="preserve">Policy changes (e.g., National Digital Strategy) to sales opportunities</w:t>
      </w:r>
    </w:p>
    <w:p>
      <w:pPr>
        <w:numPr>
          <w:ilvl w:val="0"/>
          <w:numId w:val="1002"/>
        </w:numPr>
        <w:pStyle w:val="Compact"/>
      </w:pPr>
      <w:r>
        <w:t xml:space="preserve">University research trends to product demand</w:t>
      </w:r>
    </w:p>
    <w:p>
      <w:pPr>
        <w:numPr>
          <w:ilvl w:val="0"/>
          <w:numId w:val="1002"/>
        </w:numPr>
        <w:pStyle w:val="Compact"/>
      </w:pPr>
      <w:r>
        <w:t xml:space="preserve">Cultural factors in client negotiations</w:t>
      </w:r>
    </w:p>
    <w:bookmarkEnd w:id="23"/>
    <w:bookmarkStart w:id="24" w:name="Xa1f943b0a54f31c94c9cbd5547a1964a3654c4e"/>
    <w:p>
      <w:pPr>
        <w:pStyle w:val="Heading2"/>
      </w:pPr>
      <w:r>
        <w:t xml:space="preserve">V. Challenges &amp; Strategic Solutions in Pakistan Islamabad Context</w:t>
      </w:r>
    </w:p>
    <w:p>
      <w:pPr>
        <w:pStyle w:val="FirstParagraph"/>
      </w:pPr>
      <w:r>
        <w:t xml:space="preserve">Challenge</w:t>
      </w:r>
    </w:p>
    <w:p>
      <w:pPr>
        <w:pStyle w:val="BodyText"/>
      </w:pPr>
      <w:r>
        <w:t xml:space="preserve">Physicist Team Response</w:t>
      </w:r>
    </w:p>
    <w:p>
      <w:pPr>
        <w:pStyle w:val="BodyText"/>
      </w:pPr>
      <w:r>
        <w:t xml:space="preserve">Result</w:t>
      </w:r>
    </w:p>
    <w:p>
      <w:pPr>
        <w:pStyle w:val="BodyText"/>
      </w:pPr>
      <w:r>
        <w:t xml:space="preserve">Economic volatility affecting procurement budgets (23% budget cuts in govt sectors)</w:t>
      </w:r>
    </w:p>
    <w:p>
      <w:pPr>
        <w:pStyle w:val="BodyText"/>
      </w:pPr>
      <w:r>
        <w:t xml:space="preserve">Leveraged our "Physics-Driven Budget Optimization" toolkit to restructure contracts into phased implementations</w:t>
      </w:r>
    </w:p>
    <w:p>
      <w:pPr>
        <w:pStyle w:val="BodyText"/>
      </w:pPr>
      <w:r>
        <w:t xml:space="preserve">0% deal losses despite market conditions; 15 new contracts signed during downturn</w:t>
      </w:r>
    </w:p>
    <w:p>
      <w:pPr>
        <w:pStyle w:val="BodyText"/>
      </w:pPr>
      <w:r>
        <w:t xml:space="preserve">Competition from Chinese tech firms offering lower prices</w:t>
      </w:r>
    </w:p>
    <w:p>
      <w:pPr>
        <w:pStyle w:val="BodyText"/>
      </w:pPr>
      <w:r>
        <w:t xml:space="preserve">Emphasized "Long-Term Value Physics" (LTV-P) analysis showing 42% lower lifetime costs for our solutions</w:t>
      </w:r>
    </w:p>
    <w:p>
      <w:pPr>
        <w:pStyle w:val="BodyText"/>
      </w:pPr>
      <w:r>
        <w:t xml:space="preserve">Captured 89% of high-value tenders in Islamabad's tech sector</w:t>
      </w:r>
    </w:p>
    <w:p>
      <w:pPr>
        <w:pStyle w:val="BodyText"/>
      </w:pPr>
      <w:r>
        <w:t xml:space="preserve">Logistics challenges in Islamabad's traffic-congested corridors</w:t>
      </w:r>
    </w:p>
    <w:p>
      <w:pPr>
        <w:pStyle w:val="BodyText"/>
      </w:pPr>
      <w:r>
        <w:t xml:space="preserve">Implemented AI-driven delivery routing using Pakistan Islamabad Traffic Management System data</w:t>
      </w:r>
    </w:p>
    <w:p>
      <w:pPr>
        <w:pStyle w:val="BodyText"/>
      </w:pPr>
      <w:r>
        <w:t xml:space="preserve">On-time delivery improved from 78% to 96%</w:t>
      </w:r>
    </w:p>
    <w:bookmarkEnd w:id="24"/>
    <w:bookmarkStart w:id="25" w:name="Xb24b2e43beaed950c85f024b18f947d7bc776c1"/>
    <w:p>
      <w:pPr>
        <w:pStyle w:val="Heading2"/>
      </w:pPr>
      <w:r>
        <w:t xml:space="preserve">VI. Future Roadmap for Pakistan Islamabad Market</w:t>
      </w:r>
    </w:p>
    <w:p>
      <w:pPr>
        <w:pStyle w:val="FirstParagraph"/>
      </w:pPr>
      <w:r>
        <w:t xml:space="preserve">Building on Q3 success, the Physicist team proposes three initiatives specifically tailored for Islamabad:</w:t>
      </w:r>
    </w:p>
    <w:p>
      <w:pPr>
        <w:numPr>
          <w:ilvl w:val="0"/>
          <w:numId w:val="1003"/>
        </w:numPr>
        <w:pStyle w:val="Compact"/>
      </w:pPr>
      <w:r>
        <w:rPr>
          <w:bCs/>
          <w:b/>
        </w:rPr>
        <w:t xml:space="preserve">National Physics Innovation Hub Partnership:</w:t>
      </w:r>
      <w:r>
        <w:t xml:space="preserve"> </w:t>
      </w:r>
      <w:r>
        <w:t xml:space="preserve">Collaborate with Pakistan's Ministry of Science to establish a co-branded innovation center at Islamabad's Technology Park, targeting 2024 revenue of PKR 75M.</w:t>
      </w:r>
    </w:p>
    <w:p>
      <w:pPr>
        <w:numPr>
          <w:ilvl w:val="0"/>
          <w:numId w:val="1003"/>
        </w:numPr>
        <w:pStyle w:val="Compact"/>
      </w:pPr>
      <w:r>
        <w:rPr>
          <w:bCs/>
          <w:b/>
        </w:rPr>
        <w:t xml:space="preserve">University Pipeline Development:</w:t>
      </w:r>
      <w:r>
        <w:t xml:space="preserve"> </w:t>
      </w:r>
      <w:r>
        <w:t xml:space="preserve">Launch "Physics Talent Program" with top Islamabad universities (NUST, Quaid-e-Azam) to create early-career sales engineers for future market penetration.</w:t>
      </w:r>
    </w:p>
    <w:p>
      <w:pPr>
        <w:numPr>
          <w:ilvl w:val="0"/>
          <w:numId w:val="1003"/>
        </w:numPr>
        <w:pStyle w:val="Compact"/>
      </w:pPr>
      <w:r>
        <w:rPr>
          <w:bCs/>
          <w:b/>
        </w:rPr>
        <w:t xml:space="preserve">SME Digital Accelerator:</w:t>
      </w:r>
      <w:r>
        <w:t xml:space="preserve"> </w:t>
      </w:r>
      <w:r>
        <w:t xml:space="preserve">Develop simplified financing packages for Islamabad-based SMEs seeking physics-based tech solutions—addressing 73% of untapped market potential identified in our Q3 analysis.</w:t>
      </w:r>
    </w:p>
    <w:bookmarkEnd w:id="25"/>
    <w:bookmarkStart w:id="26" w:name="vii.-conclusion"/>
    <w:p>
      <w:pPr>
        <w:pStyle w:val="Heading2"/>
      </w:pPr>
      <w:r>
        <w:t xml:space="preserve">VII. Conclusion</w:t>
      </w:r>
    </w:p>
    <w:p>
      <w:pPr>
        <w:pStyle w:val="FirstParagraph"/>
      </w:pPr>
      <w:r>
        <w:t xml:space="preserve">The Physicist Sales Team's performance in Pakistan Islamabad is a benchmark for regional excellence. By transforming a scientific mindset into sales innovation—where every interaction follows the "Law of Market Attraction" (proactive value creation) and "Conservation of Client Trust" (ethical engagement)—we've achieved sustainable growth where competitors focus on short-term wins.</w:t>
      </w:r>
    </w:p>
    <w:p>
      <w:pPr>
        <w:pStyle w:val="BodyText"/>
      </w:pPr>
      <w:r>
        <w:t xml:space="preserve">As Pakistan's economy pivots toward tech-driven development, Islamabad remains our flagship market. The Sales Report confirms that the Physicist approach isn't just a methodology; it's the strategic engine powering our dominance in Pakistan's most dynamic commercial ecosystem. We project 22% year-over-year growth for Islamabad region in FY2024, driven by government initiatives like Digital Pakistan and Islamabad Smart City projects.</w:t>
      </w:r>
    </w:p>
    <w:p>
      <w:pPr>
        <w:pStyle w:val="BodyText"/>
      </w:pPr>
      <w:r>
        <w:rPr>
          <w:bCs/>
          <w:b/>
        </w:rPr>
        <w:t xml:space="preserve">Prepared by:</w:t>
      </w:r>
      <w:r>
        <w:t xml:space="preserve"> </w:t>
      </w:r>
      <w:r>
        <w:t xml:space="preserve">The Physicist Sales Analytics Division</w:t>
      </w:r>
      <w:r>
        <w:br/>
      </w:r>
      <w:r>
        <w:rPr>
          <w:bCs/>
          <w:b/>
        </w:rPr>
        <w:t xml:space="preserve">Contact:</w:t>
      </w:r>
      <w:r>
        <w:t xml:space="preserve"> </w:t>
      </w:r>
      <w:r>
        <w:t xml:space="preserve">sales@physicistsolutions.pk | +92 51 123-4567</w:t>
      </w:r>
      <w:r>
        <w:br/>
      </w:r>
      <w:r>
        <w:rPr>
          <w:iCs/>
          <w:i/>
        </w:rPr>
        <w:t xml:space="preserve">Physicist Sales Solutions (Pvt) Ltd. | Empowering Pakistan's Scientific Economy Since 2010</w:t>
      </w:r>
    </w:p>
    <w:p>
      <w:pPr>
        <w:pStyle w:val="BodyText"/>
      </w:pPr>
      <w:r>
        <w:rPr>
          <w:bCs/>
          <w:b/>
        </w:rPr>
        <w:t xml:space="preserve">Note:</w:t>
      </w:r>
      <w:r>
        <w:t xml:space="preserve"> </w:t>
      </w:r>
      <w:r>
        <w:t xml:space="preserve">All figures in PKR (Pakistan Rupees), adjusted for Q3 inflation rate of 2.7% per State Bank of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Islamabad Region</dc:title>
  <dc:creator/>
  <dc:language>en</dc:language>
  <cp:keywords/>
  <dcterms:created xsi:type="dcterms:W3CDTF">2025-12-10T07:54:19Z</dcterms:created>
  <dcterms:modified xsi:type="dcterms:W3CDTF">2025-12-10T07:54:19Z</dcterms:modified>
</cp:coreProperties>
</file>

<file path=docProps/custom.xml><?xml version="1.0" encoding="utf-8"?>
<Properties xmlns="http://schemas.openxmlformats.org/officeDocument/2006/custom-properties" xmlns:vt="http://schemas.openxmlformats.org/officeDocument/2006/docPropsVTypes"/>
</file>