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Advanced</w:t>
      </w:r>
      <w:r>
        <w:t xml:space="preserve"> </w:t>
      </w:r>
      <w:r>
        <w:t xml:space="preserve">Physics</w:t>
      </w:r>
      <w:r>
        <w:t xml:space="preserve"> </w:t>
      </w:r>
      <w:r>
        <w:t xml:space="preserve">Solutions</w:t>
      </w:r>
      <w:r>
        <w:t xml:space="preserve"> </w:t>
      </w:r>
      <w:r>
        <w:t xml:space="preserve">Uganda</w:t>
      </w:r>
      <w:r>
        <w:t xml:space="preserve"> </w:t>
      </w:r>
      <w:r>
        <w:t xml:space="preserve">Kampala</w:t>
      </w:r>
      <w:r>
        <w:t xml:space="preserve"> </w:t>
      </w:r>
      <w:r>
        <w:t xml:space="preserve">Sales</w:t>
      </w:r>
      <w:r>
        <w:t xml:space="preserve"> </w:t>
      </w:r>
      <w:r>
        <w:t xml:space="preserve">Report</w:t>
      </w:r>
    </w:p>
    <w:bookmarkStart w:id="26" w:name="X107b34f8b05dc84eb161d69af98d0e35ae0bfd0"/>
    <w:p>
      <w:pPr>
        <w:pStyle w:val="Heading1"/>
      </w:pPr>
      <w:r>
        <w:t xml:space="preserve">Q3 2023 Sales Report for Advanced Physics Solutions Uganda Kampala</w:t>
      </w:r>
    </w:p>
    <w:bookmarkStart w:id="20" w:name="executive-summary"/>
    <w:p>
      <w:pPr>
        <w:pStyle w:val="Heading2"/>
      </w:pPr>
      <w:r>
        <w:t xml:space="preserve">Executive Summary</w:t>
      </w:r>
    </w:p>
    <w:p>
      <w:pPr>
        <w:pStyle w:val="FirstParagraph"/>
      </w:pPr>
      <w:r>
        <w:t xml:space="preserve">This comprehensive Sales Report details the performance of Advanced Physics Solutions (APS) in Uganda Kampala during the third quarter of 2023. As a leading provider of physics-based instrumentation and consulting services, our operations are spearheaded by a team of certified Physicist professionals who have uniquely adapted scientific expertise to drive commercial success in East Africa's evolving technology market. The report demonstrates that strategic integration of physics principles into sales methodologies has yielded exceptional results for our Kampala operations, establishing new benchmarks for technical sales excellence in Uganda.</w:t>
      </w:r>
    </w:p>
    <w:bookmarkEnd w:id="20"/>
    <w:bookmarkStart w:id="21" w:name="sales-performance-analysis"/>
    <w:p>
      <w:pPr>
        <w:pStyle w:val="Heading2"/>
      </w:pPr>
      <w:r>
        <w:t xml:space="preserve">Sales Performance Analysis</w:t>
      </w:r>
    </w:p>
    <w:p>
      <w:pPr>
        <w:pStyle w:val="FirstParagraph"/>
      </w:pPr>
      <w:r>
        <w:t xml:space="preserve">Our Q3 Sales Report reveals a 37% year-over-year revenue increase, totaling UGX 148.2 million (approximately USD 40,500) from Kampala operations alone. This growth stems directly from our Physicist-led sales approach that emphasizes technical credibility over traditional marketing tactics. Key achievements include:</w:t>
      </w:r>
    </w:p>
    <w:p>
      <w:pPr>
        <w:numPr>
          <w:ilvl w:val="0"/>
          <w:numId w:val="1001"/>
        </w:numPr>
        <w:pStyle w:val="Compact"/>
      </w:pPr>
      <w:r>
        <w:t xml:space="preserve">Securing the largest government contract in Uganda's history for physics-based agricultural monitoring systems (Uganda Ministry of Agriculture, UGX 68 million)</w:t>
      </w:r>
    </w:p>
    <w:p>
      <w:pPr>
        <w:numPr>
          <w:ilvl w:val="0"/>
          <w:numId w:val="1001"/>
        </w:numPr>
        <w:pStyle w:val="Compact"/>
      </w:pPr>
      <w:r>
        <w:t xml:space="preserve">Establishing partnerships with five new universities including Makerere University Physics Department</w:t>
      </w:r>
    </w:p>
    <w:p>
      <w:pPr>
        <w:numPr>
          <w:ilvl w:val="0"/>
          <w:numId w:val="1001"/>
        </w:numPr>
        <w:pStyle w:val="Compact"/>
      </w:pPr>
      <w:r>
        <w:t xml:space="preserve">Exceeding quarterly targets by 22% through precision-targeted sales strategies developed by our lead Physicist team</w:t>
      </w:r>
    </w:p>
    <w:p>
      <w:pPr>
        <w:pStyle w:val="FirstParagraph"/>
      </w:pPr>
      <w:r>
        <w:t xml:space="preserve">The success of this quarter underscores how a Physicist's analytical approach to market dynamics—applying principles like thermodynamics to customer acquisition funnels and statistical modeling to sales forecasting—creates sustainable growth. In Uganda Kampala, where technical solutions must align with local agricultural and energy challenges, our Physicist-led team has become the industry standard for credible technical sales representation.</w:t>
      </w:r>
    </w:p>
    <w:bookmarkEnd w:id="21"/>
    <w:bookmarkStart w:id="22" w:name="market-analysis-uganda-kampala-context"/>
    <w:p>
      <w:pPr>
        <w:pStyle w:val="Heading2"/>
      </w:pPr>
      <w:r>
        <w:t xml:space="preserve">Market Analysis: Uganda Kampala Context</w:t>
      </w:r>
    </w:p>
    <w:p>
      <w:pPr>
        <w:pStyle w:val="FirstParagraph"/>
      </w:pPr>
      <w:r>
        <w:t xml:space="preserve">Uganda Kampala represents a critical growth corridor where physics-driven innovation meets urgent national development needs. Our Q3 Sales Report identifies three key market segments driving revenue:</w:t>
      </w:r>
    </w:p>
    <w:p>
      <w:pPr>
        <w:pStyle w:val="BodyText"/>
      </w:pPr>
      <w:r>
        <w:rPr>
          <w:bCs/>
          <w:b/>
        </w:rPr>
        <w:t xml:space="preserve">Renewable Energy Sector:</w:t>
      </w:r>
      <w:r>
        <w:t xml:space="preserve"> </w:t>
      </w:r>
      <w:r>
        <w:t xml:space="preserve">42% of sales generated from solar monitoring systems. A lead Physicist designed an innovative heat transfer analysis model that reduced client energy loss estimates by 18%, directly contributing to a UGX 32 million contract with Kampala Solar Solutions.</w:t>
      </w:r>
    </w:p>
    <w:p>
      <w:pPr>
        <w:pStyle w:val="BodyText"/>
      </w:pPr>
      <w:r>
        <w:rPr>
          <w:bCs/>
          <w:b/>
        </w:rPr>
        <w:t xml:space="preserve">Agricultural Technology:</w:t>
      </w:r>
      <w:r>
        <w:t xml:space="preserve"> </w:t>
      </w:r>
      <w:r>
        <w:t xml:space="preserve">35% of revenue from soil moisture sensors and crop yield prediction tools. Our Physicist developed an electromagnetic field analysis framework that increased farmer adoption rates by 63% in the Kampala peri-urban farming communities.</w:t>
      </w:r>
    </w:p>
    <w:p>
      <w:pPr>
        <w:pStyle w:val="BodyText"/>
      </w:pPr>
      <w:r>
        <w:rPr>
          <w:bCs/>
          <w:b/>
        </w:rPr>
        <w:t xml:space="preserve">Education &amp; Research:</w:t>
      </w:r>
      <w:r>
        <w:t xml:space="preserve"> </w:t>
      </w:r>
      <w:r>
        <w:t xml:space="preserve">23% of sales through university partnerships. The APS Physicist team redesigned curriculum-aligned physics kits for Makerere University, resulting in a 150% increase in institutional purchases.</w:t>
      </w:r>
    </w:p>
    <w:p>
      <w:pPr>
        <w:pStyle w:val="BodyText"/>
      </w:pPr>
      <w:r>
        <w:t xml:space="preserve">This market segmentation proves that physics expertise isn't just valuable—it's essential for solving Uganda's unique technical challenges. Our Kampala office has become synonymous with 'physics-validated solutions' after the Physicist-led demonstration at the Kampala International Trade Fair where our precision measurement tools outperformed competitors by 31% in real-world testing.</w:t>
      </w:r>
    </w:p>
    <w:bookmarkEnd w:id="22"/>
    <w:bookmarkStart w:id="23" w:name="X40a62d0d8555b6095e057712786c7b1fed675c6"/>
    <w:p>
      <w:pPr>
        <w:pStyle w:val="Heading2"/>
      </w:pPr>
      <w:r>
        <w:t xml:space="preserve">Strategic Challenges &amp; Physicist-Driven Solutions</w:t>
      </w:r>
    </w:p>
    <w:p>
      <w:pPr>
        <w:pStyle w:val="FirstParagraph"/>
      </w:pPr>
      <w:r>
        <w:t xml:space="preserve">Operating in Uganda Kampala presents distinct challenges requiring physics-based innovation. The Q3 Sales Report identifies these critical issues and our Physicist-developed resolutions:</w:t>
      </w:r>
    </w:p>
    <w:p>
      <w:pPr>
        <w:pStyle w:val="BodyText"/>
      </w:pPr>
      <w:r>
        <w:t xml:space="preserve">Challenge</w:t>
      </w:r>
    </w:p>
    <w:bookmarkEnd w:id="23"/>
    <w:p>
      <w:pPr>
        <w:pStyle w:val="BodyText"/>
      </w:pPr>
      <w:r>
        <w:t xml:space="preserve">Physicist Analysis</w:t>
      </w:r>
    </w:p>
    <w:p>
      <w:pPr>
        <w:pStyle w:val="BodyText"/>
      </w:pPr>
      <w:r>
        <w:t xml:space="preserve">Solution Implemented</w:t>
      </w:r>
    </w:p>
    <w:p>
      <w:pPr>
        <w:pStyle w:val="BodyText"/>
      </w:pPr>
      <w:r>
        <w:t xml:space="preserve">Limited technical literacy among rural clients</w:t>
      </w:r>
    </w:p>
    <w:p>
      <w:pPr>
        <w:pStyle w:val="BodyText"/>
      </w:pPr>
      <w:r>
        <w:t xml:space="preserve">Applied cognitive load theory to simplify physics concepts using visual analogies (water flow = electrical current)</w:t>
      </w:r>
    </w:p>
    <w:p>
      <w:pPr>
        <w:pStyle w:val="BodyText"/>
      </w:pPr>
      <w:r>
        <w:t xml:space="preserve">Developed "Physics in Daily Life" training modules, reducing onboarding time by 50%</w:t>
      </w:r>
    </w:p>
    <w:p>
      <w:pPr>
        <w:pStyle w:val="BodyText"/>
      </w:pPr>
      <w:r>
        <w:t xml:space="preserve">High competition in solar equipment sector</w:t>
      </w:r>
    </w:p>
    <w:p>
      <w:pPr>
        <w:pStyle w:val="BodyText"/>
      </w:pPr>
      <w:r>
        <w:t xml:space="preserve">Analyzed thermal efficiency metrics of competitors' products using heat transfer equations</w:t>
      </w:r>
    </w:p>
    <w:p>
      <w:pPr>
        <w:pStyle w:val="BodyText"/>
      </w:pPr>
      <w:r>
        <w:t xml:space="preserve">Introduced patented cooling system that increased product lifespan by 27%</w:t>
      </w:r>
    </w:p>
    <w:p>
      <w:pPr>
        <w:pStyle w:val="BodyText"/>
      </w:pPr>
      <w:r>
        <w:t xml:space="preserve">Logistical constraints in Kampala's transport network</w:t>
      </w:r>
    </w:p>
    <w:p>
      <w:pPr>
        <w:pStyle w:val="BodyText"/>
      </w:pPr>
      <w:r>
        <w:t xml:space="preserve">Applied fluid dynamics to route optimization algorithms</w:t>
      </w:r>
    </w:p>
    <w:p>
      <w:pPr>
        <w:pStyle w:val="BodyText"/>
      </w:pPr>
      <w:r>
        <w:t xml:space="preserve">Redesigned delivery routes using traffic flow modeling, cutting shipping time by 34%</w:t>
      </w:r>
    </w:p>
    <w:p>
      <w:pPr>
        <w:pStyle w:val="BodyText"/>
      </w:pPr>
      <w:r>
        <w:t xml:space="preserve">These solutions demonstrate how our Physicist team transforms technical challenges into competitive advantages. In Uganda Kampala's infrastructure-constrained environment, this physics-first approach has become our signature differentiator—proven when clients specifically request "the APS Physicist" for complex consultations.</w:t>
      </w:r>
    </w:p>
    <w:bookmarkStart w:id="24" w:name="strategic-recommendations-for-q4"/>
    <w:p>
      <w:pPr>
        <w:pStyle w:val="Heading2"/>
      </w:pPr>
      <w:r>
        <w:t xml:space="preserve">Strategic Recommendations for Q4</w:t>
      </w:r>
    </w:p>
    <w:p>
      <w:pPr>
        <w:pStyle w:val="FirstParagraph"/>
      </w:pPr>
      <w:r>
        <w:t xml:space="preserve">Based on our Q3 Sales Report and Kampala market intelligence, the following physicist-validated recommendations will accelerate growth:</w:t>
      </w:r>
    </w:p>
    <w:p>
      <w:pPr>
        <w:numPr>
          <w:ilvl w:val="0"/>
          <w:numId w:val="1002"/>
        </w:numPr>
        <w:pStyle w:val="Compact"/>
      </w:pPr>
      <w:r>
        <w:rPr>
          <w:bCs/>
          <w:b/>
        </w:rPr>
        <w:t xml:space="preserve">Expand Physics Education Partnerships:</w:t>
      </w:r>
      <w:r>
        <w:t xml:space="preserve"> </w:t>
      </w:r>
      <w:r>
        <w:t xml:space="preserve">Develop university-level certification programs in physics-based technology sales with Makerere University. Our Physicist team will co-design curriculum to create a talent pipeline for technical sales roles across Uganda.</w:t>
      </w:r>
    </w:p>
    <w:p>
      <w:pPr>
        <w:numPr>
          <w:ilvl w:val="0"/>
          <w:numId w:val="1002"/>
        </w:numPr>
        <w:pStyle w:val="Compact"/>
      </w:pPr>
      <w:r>
        <w:rPr>
          <w:bCs/>
          <w:b/>
        </w:rPr>
        <w:t xml:space="preserve">Solar Grid Integration Initiative:</w:t>
      </w:r>
      <w:r>
        <w:t xml:space="preserve"> </w:t>
      </w:r>
      <w:r>
        <w:t xml:space="preserve">Leverage our thermal efficiency analysis to bid on Uganda's national grid expansion project. A preliminary feasibility study by our lead Physicist shows 19% cost savings potential through physics-informed system design.</w:t>
      </w:r>
    </w:p>
    <w:p>
      <w:pPr>
        <w:numPr>
          <w:ilvl w:val="0"/>
          <w:numId w:val="1002"/>
        </w:numPr>
        <w:pStyle w:val="Compact"/>
      </w:pPr>
      <w:r>
        <w:rPr>
          <w:bCs/>
          <w:b/>
        </w:rPr>
        <w:t xml:space="preserve">Digital Sales Platform Upgrade:</w:t>
      </w:r>
      <w:r>
        <w:t xml:space="preserve"> </w:t>
      </w:r>
      <w:r>
        <w:t xml:space="preserve">Implement AI-driven customer analytics using quantum computing principles (adapted for resource-constrained environments) to predict purchase patterns in Kampala's diverse markets.</w:t>
      </w:r>
    </w:p>
    <w:p>
      <w:pPr>
        <w:pStyle w:val="FirstParagraph"/>
      </w:pPr>
      <w:r>
        <w:t xml:space="preserve">The investment required for these initiatives is justified by the physics-based ROI model we've developed. For every UGX 1 spent on physicist-led market analysis, our Q3 data shows an average UGX 4.2 return through reduced acquisition costs and increased deal value in Uganda Kampala.</w:t>
      </w:r>
    </w:p>
    <w:bookmarkEnd w:id="24"/>
    <w:bookmarkStart w:id="25" w:name="Xa4601172fa59bc23a926b44b53b83569661496d"/>
    <w:p>
      <w:pPr>
        <w:pStyle w:val="Heading2"/>
      </w:pPr>
      <w:r>
        <w:t xml:space="preserve">Conclusion: The Physics Advantage in Uganda Market</w:t>
      </w:r>
    </w:p>
    <w:p>
      <w:pPr>
        <w:pStyle w:val="FirstParagraph"/>
      </w:pPr>
      <w:r>
        <w:t xml:space="preserve">This Sales Report conclusively demonstrates that the Physicist's unique analytical framework is not merely complementary to sales—it's the cornerstone of sustainable growth in Uganda Kampala. Where competitors rely on generic sales tactics, our APS team leverages physics principles to solve customer problems with scientific precision, building unmatched trust in a market where technical credibility drives purchasing decisions.</w:t>
      </w:r>
    </w:p>
    <w:p>
      <w:pPr>
        <w:pStyle w:val="BodyText"/>
      </w:pPr>
      <w:r>
        <w:t xml:space="preserve">As we enter Q4, we reaffirm that Uganda Kampala's technological development cannot be achieved without physics expertise. Our Physicist-led sales strategy has already positioned us as the preferred partner for government agencies and enterprises seeking solutions grounded in scientific rigor. This Sales Report represents not just a record of past performance, but a blueprint for how physics-driven commercialization will shape Africa's technological future.</w:t>
      </w:r>
    </w:p>
    <w:p>
      <w:pPr>
        <w:pStyle w:val="BodyText"/>
      </w:pPr>
      <w:r>
        <w:t xml:space="preserve">Looking ahead, Advanced Physics Solutions Uganda Kampala will continue to pioneer the integration of physics expertise into commercial success—proving that in the heart of East Africa, where innovation meets necessity, the Physicist is not just a professional title but a strategic advantage for every sale.</w:t>
      </w:r>
    </w:p>
    <w:bookmarkEnd w:id="25"/>
    <w:p>
      <w:pPr>
        <w:pStyle w:val="BodyText"/>
      </w:pPr>
      <w:r>
        <w:t xml:space="preserve">Prepared by: Dr. Amina Nakato, Lead Physicist &amp; Sales Director</w:t>
      </w:r>
    </w:p>
    <w:p>
      <w:pPr>
        <w:pStyle w:val="BodyText"/>
      </w:pPr>
      <w:r>
        <w:t xml:space="preserve">Advanced Physics Solutions Uganda Kampala | www.apsuganda.co.ug</w:t>
      </w:r>
    </w:p>
    <w:p>
      <w:pPr>
        <w:pStyle w:val="BodyText"/>
      </w:pPr>
      <w:r>
        <w:t xml:space="preserve">Date: October 15, 2023 | Confidential Internal Report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Physics Solutions Uganda Kampala Sales Report</dc:title>
  <dc:creator/>
  <dc:language>en</dc:language>
  <cp:keywords/>
  <dcterms:created xsi:type="dcterms:W3CDTF">2026-07-17T11:43:36Z</dcterms:created>
  <dcterms:modified xsi:type="dcterms:W3CDTF">2026-07-17T11:43:36Z</dcterms:modified>
</cp:coreProperties>
</file>

<file path=docProps/custom.xml><?xml version="1.0" encoding="utf-8"?>
<Properties xmlns="http://schemas.openxmlformats.org/officeDocument/2006/custom-properties" xmlns:vt="http://schemas.openxmlformats.org/officeDocument/2006/docPropsVTypes"/>
</file>