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Egypt</w:t>
      </w:r>
      <w:r>
        <w:t xml:space="preserve"> </w:t>
      </w:r>
      <w:r>
        <w:t xml:space="preserve">Cairo</w:t>
      </w:r>
    </w:p>
    <w:bookmarkStart w:id="26" w:name="X75da0f4c2cf48f27f129442ab5dcc6b55793bfc"/>
    <w:p>
      <w:pPr>
        <w:pStyle w:val="Heading1"/>
      </w:pPr>
      <w:r>
        <w:t xml:space="preserve">Comprehensive Sales Report: Physiotherapist Recruitment in Egypt Cairo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Healthcare Partners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recruitment performance for Physiotherapist positions across Egypt Cairo's healthcare sector. The quarter demonstrated remarkable growth in demand, with a 37% year-over-year increase in client requests for qualified Physiotherapists. Our agency successfully placed 42 new Physiotherapists across premium hospitals and rehabilitation centers in Cairo, exceeding quarterly targets by 18%. This success underscores Egypt Cairo's accelerating shift toward specialized physiotherapy services, driven by rising chronic conditions and medical tourism expansion. The Sales Report confirms that high-caliber Physiotherapist recruitment has become a strategic priority for healthcare providers across our region.</w:t>
      </w:r>
    </w:p>
    <w:bookmarkEnd w:id="20"/>
    <w:bookmarkStart w:id="21" w:name="X7b8460535b59b71ff5597a292b444d59d6becc8"/>
    <w:p>
      <w:pPr>
        <w:pStyle w:val="Heading2"/>
      </w:pPr>
      <w:r>
        <w:t xml:space="preserve">II. Current Market Dynamics in Egypt Cairo</w:t>
      </w:r>
    </w:p>
    <w:p>
      <w:pPr>
        <w:pStyle w:val="FirstParagraph"/>
      </w:pPr>
      <w:r>
        <w:t xml:space="preserve">The healthcare landscape in Egypt Cairo has undergone significant transformation, creating unprecedented demand for skilled Physiotherapists. According to the Egyptian Ministry of Health's 2023 report, chronic musculoskeletal disorders now affect 41% of Cairo's adult population – a 19% increase since 2020. This surge directly correlates with our Sales Report data showing a 53% spike in hospital requests for Physiotherapists over the past year. Key growth drivers include:</w:t>
      </w:r>
    </w:p>
    <w:p>
      <w:pPr>
        <w:numPr>
          <w:ilvl w:val="0"/>
          <w:numId w:val="1001"/>
        </w:numPr>
        <w:pStyle w:val="Compact"/>
      </w:pPr>
      <w:r>
        <w:rPr>
          <w:bCs/>
          <w:b/>
        </w:rPr>
        <w:t xml:space="preserve">Medical Tourism Boom:</w:t>
      </w:r>
      <w:r>
        <w:t xml:space="preserve"> </w:t>
      </w:r>
      <w:r>
        <w:t xml:space="preserve">Cairo's status as Africa's top medical tourism destination (187,000 international patients in Q3 2023) demands specialized Physiotherapist services for post-surgical rehabilitation.</w:t>
      </w:r>
    </w:p>
    <w:p>
      <w:pPr>
        <w:numPr>
          <w:ilvl w:val="0"/>
          <w:numId w:val="1001"/>
        </w:numPr>
        <w:pStyle w:val="Compact"/>
      </w:pPr>
      <w:r>
        <w:rPr>
          <w:bCs/>
          <w:b/>
        </w:rPr>
        <w:t xml:space="preserve">New Facilities Launches:</w:t>
      </w:r>
      <w:r>
        <w:t xml:space="preserve"> </w:t>
      </w:r>
      <w:r>
        <w:t xml:space="preserve">Five major private hospitals opened in New Cairo and Giza during Q3, each requiring 4-6 full-time Physiotherapists.</w:t>
      </w:r>
    </w:p>
    <w:p>
      <w:pPr>
        <w:numPr>
          <w:ilvl w:val="0"/>
          <w:numId w:val="1001"/>
        </w:numPr>
        <w:pStyle w:val="Compact"/>
      </w:pPr>
      <w:r>
        <w:rPr>
          <w:bCs/>
          <w:b/>
        </w:rPr>
        <w:t xml:space="preserve">Government Healthcare Initiatives:</w:t>
      </w:r>
      <w:r>
        <w:t xml:space="preserve"> </w:t>
      </w:r>
      <w:r>
        <w:t xml:space="preserve">The "Healthy Egypt 2030" program prioritizes outpatient physiotherapy services, creating public-sector demand.</w:t>
      </w:r>
    </w:p>
    <w:bookmarkEnd w:id="21"/>
    <w:bookmarkStart w:id="22" w:name="iii.-sales-performance-breakdown"/>
    <w:p>
      <w:pPr>
        <w:pStyle w:val="Heading2"/>
      </w:pPr>
      <w:r>
        <w:t xml:space="preserve">III. Sales Performance Breakdown</w:t>
      </w:r>
    </w:p>
    <w:p>
      <w:pPr>
        <w:pStyle w:val="FirstParagraph"/>
      </w:pPr>
      <w:r>
        <w:t xml:space="preserve">This Sales Report quantifies our recruitment success against key metrics:</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New Physiotherapist Placements (Egypt Cairo)</w:t>
      </w:r>
    </w:p>
    <w:p>
      <w:pPr>
        <w:pStyle w:val="BodyText"/>
      </w:pPr>
      <w:r>
        <w:t xml:space="preserve">42</w:t>
      </w:r>
    </w:p>
    <w:p>
      <w:pPr>
        <w:pStyle w:val="BodyText"/>
      </w:pPr>
      <w:r>
        <w:t xml:space="preserve">31</w:t>
      </w:r>
    </w:p>
    <w:p>
      <w:pPr>
        <w:pStyle w:val="BodyText"/>
      </w:pPr>
      <w:r>
        <w:t xml:space="preserve">+35.5%</w:t>
      </w:r>
    </w:p>
    <w:p>
      <w:pPr>
        <w:pStyle w:val="BodyText"/>
      </w:pPr>
      <w:r>
        <w:t xml:space="preserve">Average Time-to-Fill (Days)</w:t>
      </w:r>
    </w:p>
    <w:p>
      <w:pPr>
        <w:pStyle w:val="BodyText"/>
      </w:pPr>
      <w:r>
        <w:t xml:space="preserve">19 days</w:t>
      </w:r>
    </w:p>
    <w:p>
      <w:pPr>
        <w:pStyle w:val="BodyText"/>
      </w:pPr>
      <w:r>
        <w:t xml:space="preserve">28 days</w:t>
      </w:r>
    </w:p>
    <w:p>
      <w:pPr>
        <w:pStyle w:val="BodyText"/>
      </w:pPr>
      <w:r>
        <w:t xml:space="preserve">Client Satisfaction Rate (Physiotherapist Roles)</w:t>
      </w:r>
    </w:p>
    <w:p>
      <w:pPr>
        <w:pStyle w:val="BodyText"/>
      </w:pPr>
      <w:r>
        <w:t xml:space="preserve">97% (vs. 89% in Q3 2022)</w:t>
      </w:r>
    </w:p>
    <w:p>
      <w:pPr>
        <w:pStyle w:val="BodyText"/>
      </w:pPr>
      <w:r>
        <w:t xml:space="preserve">The exceptional performance stems from our specialized approach to recruiting Physiotherapists for Egypt Cairo's unique market. We've developed a database of 1,200 certified Physiotherapists with expertise in Cairo-specific conditions like diabetic neuropathy (prevalent in 28% of local cases) and trauma rehabilitation from urban accidents. This targeted strategy directly addresses the critical need for locally experienced Physiotherapists who understand Egypt Cairo's healthcare ecosystem.</w:t>
      </w:r>
    </w:p>
    <w:bookmarkEnd w:id="22"/>
    <w:bookmarkStart w:id="23" w:name="iv.-strategic-insights-sales-challenges"/>
    <w:p>
      <w:pPr>
        <w:pStyle w:val="Heading2"/>
      </w:pPr>
      <w:r>
        <w:t xml:space="preserve">IV. Strategic Insights &amp; Sales Challenges</w:t>
      </w:r>
    </w:p>
    <w:p>
      <w:pPr>
        <w:pStyle w:val="FirstParagraph"/>
      </w:pPr>
      <w:r>
        <w:t xml:space="preserve">While results are strong, this Sales Report identifies key challenges requiring strategic intervention:</w:t>
      </w:r>
    </w:p>
    <w:p>
      <w:pPr>
        <w:numPr>
          <w:ilvl w:val="0"/>
          <w:numId w:val="1002"/>
        </w:numPr>
        <w:pStyle w:val="Compact"/>
      </w:pPr>
      <w:r>
        <w:rPr>
          <w:bCs/>
          <w:b/>
        </w:rPr>
        <w:t xml:space="preserve">Geographic Mismatch:</w:t>
      </w:r>
      <w:r>
        <w:t xml:space="preserve"> </w:t>
      </w:r>
      <w:r>
        <w:t xml:space="preserve">63% of client requests originate in Greater Cairo (Nasr City, New Cairo, Maadi), but only 48% of qualified Physiotherapists reside within these zones. We're implementing a targeted relocation package for Egypt Cairo-based candidates.</w:t>
      </w:r>
    </w:p>
    <w:p>
      <w:pPr>
        <w:numPr>
          <w:ilvl w:val="0"/>
          <w:numId w:val="1002"/>
        </w:numPr>
        <w:pStyle w:val="Compact"/>
      </w:pPr>
      <w:r>
        <w:rPr>
          <w:bCs/>
          <w:b/>
        </w:rPr>
        <w:t xml:space="preserve">Certification Gaps:</w:t>
      </w:r>
      <w:r>
        <w:t xml:space="preserve"> </w:t>
      </w:r>
      <w:r>
        <w:t xml:space="preserve">31% of junior Physiotherapists lack ICF (International Classification of Functioning) certification required by premium Cairo hospitals. Our new certification partnership with Al-Azhar University is addressing this gap.</w:t>
      </w:r>
    </w:p>
    <w:p>
      <w:pPr>
        <w:numPr>
          <w:ilvl w:val="0"/>
          <w:numId w:val="1002"/>
        </w:numPr>
        <w:pStyle w:val="Compact"/>
      </w:pPr>
      <w:r>
        <w:rPr>
          <w:bCs/>
          <w:b/>
        </w:rPr>
        <w:t xml:space="preserve">Competitive Wages:</w:t>
      </w:r>
      <w:r>
        <w:t xml:space="preserve"> </w:t>
      </w:r>
      <w:r>
        <w:t xml:space="preserve">Top-tier Physiotherapist salaries in Egypt Cairo have risen 22% YoY to match private sector standards (EGP 45,000-65,000/month). Our sales team now negotiates performance-linked bonuses to maintain competitiveness.</w:t>
      </w:r>
    </w:p>
    <w:bookmarkEnd w:id="23"/>
    <w:bookmarkStart w:id="24" w:name="X370f9899d90d213a468ad82e35af0fa6eb81da1"/>
    <w:p>
      <w:pPr>
        <w:pStyle w:val="Heading2"/>
      </w:pPr>
      <w:r>
        <w:t xml:space="preserve">V. Future Sales Strategy for Physiotherapist Recruitment</w:t>
      </w:r>
    </w:p>
    <w:p>
      <w:pPr>
        <w:pStyle w:val="FirstParagraph"/>
      </w:pPr>
      <w:r>
        <w:t xml:space="preserve">Based on Egypt Cairo market analysis, our Q4 Sales Plan focuses on three pillars:</w:t>
      </w:r>
    </w:p>
    <w:p>
      <w:pPr>
        <w:numPr>
          <w:ilvl w:val="0"/>
          <w:numId w:val="1003"/>
        </w:numPr>
        <w:pStyle w:val="Compact"/>
      </w:pPr>
      <w:r>
        <w:rPr>
          <w:bCs/>
          <w:b/>
        </w:rPr>
        <w:t xml:space="preserve">Specialized Talent Pipelines:</w:t>
      </w:r>
      <w:r>
        <w:t xml:space="preserve"> </w:t>
      </w:r>
      <w:r>
        <w:t xml:space="preserve">Launching dedicated recruitment channels for "Cairo-Ready" Physiotherapists through partnerships with Al-Azhar and Ain Shams University. This ensures we deliver Physiotherapists who understand local patient demographics and clinic workflows.</w:t>
      </w:r>
    </w:p>
    <w:p>
      <w:pPr>
        <w:numPr>
          <w:ilvl w:val="0"/>
          <w:numId w:val="1003"/>
        </w:numPr>
        <w:pStyle w:val="Compact"/>
      </w:pPr>
      <w:r>
        <w:rPr>
          <w:bCs/>
          <w:b/>
        </w:rPr>
        <w:t xml:space="preserve">Medical Tourism Package Development:</w:t>
      </w:r>
      <w:r>
        <w:t xml:space="preserve"> </w:t>
      </w:r>
      <w:r>
        <w:t xml:space="preserve">Creating a premium Physiotherapist service bundle for international patients, including Arabic-English bilingual staff. This directly targets Egypt Cairo's growing medical tourism revenue stream (projected $1.2B by 2025).</w:t>
      </w:r>
    </w:p>
    <w:p>
      <w:pPr>
        <w:numPr>
          <w:ilvl w:val="0"/>
          <w:numId w:val="1003"/>
        </w:numPr>
        <w:pStyle w:val="Compact"/>
      </w:pPr>
      <w:r>
        <w:rPr>
          <w:bCs/>
          <w:b/>
        </w:rPr>
        <w:t xml:space="preserve">Technology Integration:</w:t>
      </w:r>
      <w:r>
        <w:t xml:space="preserve"> </w:t>
      </w:r>
      <w:r>
        <w:t xml:space="preserve">Implementing AI-driven matching for Physiotherapist roles using data from Cairo hospital ERs, identifying high-demand specialties like orthopedic rehabilitation (47% of current requests).</w:t>
      </w:r>
    </w:p>
    <w:bookmarkEnd w:id="24"/>
    <w:bookmarkStart w:id="25" w:name="vi.-conclusion-market-outlook"/>
    <w:p>
      <w:pPr>
        <w:pStyle w:val="Heading2"/>
      </w:pPr>
      <w:r>
        <w:t xml:space="preserve">VI. Conclusion &amp; Market Outlook</w:t>
      </w:r>
    </w:p>
    <w:p>
      <w:pPr>
        <w:pStyle w:val="FirstParagraph"/>
      </w:pPr>
      <w:r>
        <w:t xml:space="preserve">This Sales Report confirms that Egypt Cairo represents the most dynamic market for Physiotherapist recruitment in MENA. The convergence of healthcare privatization, medical tourism growth, and chronic disease prevalence has created a structural demand that will persist for at least 5 years. Our agency's strategic focus on Cairo-specific Physiotherapist talent acquisition positions us to capture 35%+ market share in this segment by Q2 2024.</w:t>
      </w:r>
    </w:p>
    <w:p>
      <w:pPr>
        <w:pStyle w:val="BodyText"/>
      </w:pPr>
      <w:r>
        <w:t xml:space="preserve">Crucially, we're observing a paradigm shift: Healthcare providers now view Physiotherapists not as support staff but as revenue drivers. A recent Cairo hospital case study (Al-Haram Hospital) demonstrated that every new Physiotherapist role generated an average of EGP 245,000 in additional quarterly revenue through specialized rehabilitation packages. This financial impact makes the Sales Report data exceptionally compelling for client conversations.</w:t>
      </w:r>
    </w:p>
    <w:p>
      <w:pPr>
        <w:pStyle w:val="BodyText"/>
      </w:pPr>
      <w:r>
        <w:t xml:space="preserve">As we look ahead, our investment in Egypt Cairo's physiotherapy talent ecosystem will intensify. We'll expand our Physiotherapist certification program to include Arabic-language trauma rehabilitation modules – directly addressing Cairo's urban accident statistics. The future of healthcare delivery in Egypt Cairo hinges on qualified Physiotherapists, and this Sales Report demonstrates how strategic recruitment fuels that transformation.</w:t>
      </w:r>
    </w:p>
    <w:p>
      <w:pPr>
        <w:pStyle w:val="BodyText"/>
      </w:pPr>
      <w:r>
        <w:rPr>
          <w:bCs/>
          <w:b/>
        </w:rPr>
        <w:t xml:space="preserve">Final Note:</w:t>
      </w:r>
      <w:r>
        <w:t xml:space="preserve"> </w:t>
      </w:r>
      <w:r>
        <w:t xml:space="preserve">This comprehensive Sales Report underscores that the demand for skilled Physiotherapists in Egypt Cairo isn't seasonal – it's fundamental to the nation's healthcare evolution. Our agency remains committed to being the premier partner for all Physiotherapist recruitment needs across this vital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Recruitment Sales Report - Egypt Cairo</dc:title>
  <dc:creator/>
  <dc:language>en</dc:language>
  <cp:keywords/>
  <dcterms:created xsi:type="dcterms:W3CDTF">2026-07-21T04:57:07Z</dcterms:created>
  <dcterms:modified xsi:type="dcterms:W3CDTF">2026-07-21T04:57:07Z</dcterms:modified>
</cp:coreProperties>
</file>

<file path=docProps/custom.xml><?xml version="1.0" encoding="utf-8"?>
<Properties xmlns="http://schemas.openxmlformats.org/officeDocument/2006/custom-properties" xmlns:vt="http://schemas.openxmlformats.org/officeDocument/2006/docPropsVTypes"/>
</file>