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c71d9aee4d55d50fc3987c67bdd7bfdf714a030"/>
    <w:p>
      <w:pPr>
        <w:pStyle w:val="Heading1"/>
      </w:pPr>
      <w:r>
        <w:t xml:space="preserve">Sales Report: Comprehensive Analysis of Physiotherapy Services in Addis Ababa, Ethiopia</w:t>
      </w:r>
    </w:p>
    <w:bookmarkStart w:id="20" w:name="Xe5a9fd167dfdd239cb91eb826dc2d004c683efd"/>
    <w:p>
      <w:pPr>
        <w:pStyle w:val="Heading2"/>
      </w:pPr>
      <w:r>
        <w:t xml:space="preserve">Prepared for: Management Team &amp; Stakeholders</w:t>
      </w:r>
    </w:p>
    <w:p>
      <w:pPr>
        <w:pStyle w:val="FirstParagraph"/>
      </w:pPr>
      <w:r>
        <w:t xml:space="preserve">Date: October 26, 2023</w:t>
      </w:r>
    </w:p>
    <w:p>
      <w:r>
        <w:pict>
          <v:rect style="width:0;height:1.5pt" o:hralign="center" o:hrstd="t" o:hr="t"/>
        </w:pict>
      </w:r>
    </w:p>
    <w:bookmarkEnd w:id="20"/>
    <w:bookmarkStart w:id="21" w:name="executive-summary"/>
    <w:p>
      <w:pPr>
        <w:pStyle w:val="Heading2"/>
      </w:pPr>
      <w:r>
        <w:t xml:space="preserve">1. Executive Summary</w:t>
      </w:r>
    </w:p>
    <w:p>
      <w:pPr>
        <w:pStyle w:val="FirstParagraph"/>
      </w:pPr>
      <w:r>
        <w:t xml:space="preserve">This Sales Report presents a detailed analysis of physiotherapy service performance across Addis Ababa, Ethiopia. Covering the fiscal quarter ending September 30, 2023, the report demonstrates significant growth in patient acquisition and revenue generation for our physiotherapy practice within Ethiopia's evolving healthcare landscape. The data confirms that strategic localization of services by qualified Ethiopian physiotherapists has driven a 28% year-over-year sales increase, establishing Addis Ababa as a pivotal market for rehabilitation care in East Africa.</w:t>
      </w:r>
    </w:p>
    <w:bookmarkEnd w:id="21"/>
    <w:bookmarkStart w:id="22" w:name="sales-performance-overview"/>
    <w:p>
      <w:pPr>
        <w:pStyle w:val="Heading2"/>
      </w:pPr>
      <w:r>
        <w:t xml:space="preserve">2. Sales Performance Overview</w:t>
      </w:r>
    </w:p>
    <w:p>
      <w:pPr>
        <w:pStyle w:val="FirstParagraph"/>
      </w:pPr>
      <w:r>
        <w:t xml:space="preserve">Our Addis Ababa physiotherapy center reported total revenue of ETB 1,450,000 ($36,859) during Q3 2023, exceeding projections by 17%. This represents a substantial increase from the previous year's quarter (ETB 1,132,500). Key drivers include:</w:t>
      </w:r>
    </w:p>
    <w:p>
      <w:pPr>
        <w:numPr>
          <w:ilvl w:val="0"/>
          <w:numId w:val="1001"/>
        </w:numPr>
        <w:pStyle w:val="Compact"/>
      </w:pPr>
      <w:r>
        <w:rPr>
          <w:bCs/>
          <w:b/>
        </w:rPr>
        <w:t xml:space="preserve">Private Patient Growth:</w:t>
      </w:r>
      <w:r>
        <w:t xml:space="preserve"> </w:t>
      </w:r>
      <w:r>
        <w:t xml:space="preserve">+35% compared to Q3 2022, with new clients primarily from Addis Ababa's expanding middle class and international communities</w:t>
      </w:r>
    </w:p>
    <w:p>
      <w:pPr>
        <w:numPr>
          <w:ilvl w:val="0"/>
          <w:numId w:val="1001"/>
        </w:numPr>
        <w:pStyle w:val="Compact"/>
      </w:pPr>
      <w:r>
        <w:rPr>
          <w:bCs/>
          <w:b/>
        </w:rPr>
        <w:t xml:space="preserve">Corporate Partnerships:</w:t>
      </w:r>
      <w:r>
        <w:t xml:space="preserve"> </w:t>
      </w:r>
      <w:r>
        <w:t xml:space="preserve">Secured contracts with 4 major Ethiopian businesses (including telecom giants and construction firms) for workplace rehabilitation programs</w:t>
      </w:r>
    </w:p>
    <w:p>
      <w:pPr>
        <w:numPr>
          <w:ilvl w:val="0"/>
          <w:numId w:val="1001"/>
        </w:numPr>
        <w:pStyle w:val="Compact"/>
      </w:pPr>
      <w:r>
        <w:rPr>
          <w:bCs/>
          <w:b/>
        </w:rPr>
        <w:t xml:space="preserve">Government Collaboration:</w:t>
      </w:r>
      <w:r>
        <w:t xml:space="preserve"> </w:t>
      </w:r>
      <w:r>
        <w:t xml:space="preserve">First-time partnership with Addis Ababa Health Bureau for community-based post-stroke rehabilitation initiatives</w:t>
      </w:r>
    </w:p>
    <w:bookmarkEnd w:id="22"/>
    <w:bookmarkStart w:id="23" w:name="X153d1d4cfcceb26921fab626d652a963bcf1741"/>
    <w:p>
      <w:pPr>
        <w:pStyle w:val="Heading2"/>
      </w:pPr>
      <w:r>
        <w:t xml:space="preserve">3. Market Analysis: Ethiopia Addis Ababa Context</w:t>
      </w:r>
    </w:p>
    <w:p>
      <w:pPr>
        <w:pStyle w:val="FirstParagraph"/>
      </w:pPr>
      <w:r>
        <w:t xml:space="preserve">The physiotherapy market in Ethiopia remains underserved, with only 0.15 physiotherapists per 100,000 people nationally (World Health Organization, 2023). Addis Ababa—home to 5 million residents and Ethiopia's primary healthcare hub—faces acute demand due to:</w:t>
      </w:r>
    </w:p>
    <w:p>
      <w:pPr>
        <w:numPr>
          <w:ilvl w:val="0"/>
          <w:numId w:val="1002"/>
        </w:numPr>
        <w:pStyle w:val="Compact"/>
      </w:pPr>
      <w:r>
        <w:t xml:space="preserve">Rising prevalence of non-communicable diseases (diabetes, cardiovascular conditions) requiring long-term rehabilitation</w:t>
      </w:r>
    </w:p>
    <w:p>
      <w:pPr>
        <w:numPr>
          <w:ilvl w:val="0"/>
          <w:numId w:val="1002"/>
        </w:numPr>
        <w:pStyle w:val="Compact"/>
      </w:pPr>
      <w:r>
        <w:t xml:space="preserve">Increased road traffic accidents in the capital city necessitating orthopedic physiotherapy</w:t>
      </w:r>
    </w:p>
    <w:p>
      <w:pPr>
        <w:numPr>
          <w:ilvl w:val="0"/>
          <w:numId w:val="1002"/>
        </w:numPr>
        <w:pStyle w:val="Compact"/>
      </w:pPr>
      <w:r>
        <w:t xml:space="preserve">Growing medical tourism interest from neighboring countries seeking specialized care</w:t>
      </w:r>
    </w:p>
    <w:p>
      <w:pPr>
        <w:pStyle w:val="FirstParagraph"/>
      </w:pPr>
      <w:r>
        <w:t xml:space="preserve">Our data shows Addis Ababa patients demonstrate strong preference for locally trained Ethiopian physiotherapists who understand cultural nuances and language preferences. 89% of our clients specifically requested "Ethiopian-trained therapists" during consultation scheduling, indicating a critical market differentiator.</w:t>
      </w:r>
    </w:p>
    <w:bookmarkEnd w:id="23"/>
    <w:bookmarkStart w:id="24" w:name="physiotherapist-performance-metrics"/>
    <w:p>
      <w:pPr>
        <w:pStyle w:val="Heading2"/>
      </w:pPr>
      <w:r>
        <w:t xml:space="preserve">4. Physiotherapist Performance Metrics</w:t>
      </w:r>
    </w:p>
    <w:p>
      <w:pPr>
        <w:pStyle w:val="FirstParagraph"/>
      </w:pPr>
      <w:r>
        <w:t xml:space="preserve">Key performance indicators for our clinical team:</w:t>
      </w:r>
    </w:p>
    <w:p>
      <w:pPr>
        <w:pStyle w:val="BodyText"/>
      </w:pPr>
      <w:r>
        <w:t xml:space="preserve">Physiotherapist</w:t>
      </w:r>
    </w:p>
    <w:p>
      <w:pPr>
        <w:pStyle w:val="BodyText"/>
      </w:pPr>
      <w:r>
        <w:t xml:space="preserve">Patient Volume (Q3)</w:t>
      </w:r>
    </w:p>
    <w:p>
      <w:pPr>
        <w:pStyle w:val="BodyText"/>
      </w:pPr>
      <w:r>
        <w:t xml:space="preserve">Avg. Revenue/Therapist</w:t>
      </w:r>
    </w:p>
    <w:p>
      <w:pPr>
        <w:pStyle w:val="BodyText"/>
      </w:pPr>
      <w:r>
        <w:t xml:space="preserve">Satisfaction Rate</w:t>
      </w:r>
    </w:p>
    <w:p>
      <w:pPr>
        <w:pStyle w:val="BodyText"/>
      </w:pPr>
      <w:r>
        <w:t xml:space="preserve">Dr. Abebech Tadesse (Lead)</w:t>
      </w:r>
    </w:p>
    <w:p>
      <w:pPr>
        <w:pStyle w:val="BodyText"/>
      </w:pPr>
      <w:r>
        <w:t xml:space="preserve">182 patients</w:t>
      </w:r>
    </w:p>
    <w:p>
      <w:pPr>
        <w:pStyle w:val="BodyText"/>
      </w:pPr>
      <w:r>
        <w:t xml:space="preserve">ETB 350,000</w:t>
      </w:r>
    </w:p>
    <w:p>
      <w:pPr>
        <w:pStyle w:val="BodyText"/>
      </w:pPr>
      <w:r>
        <w:t xml:space="preserve">94%</w:t>
      </w:r>
    </w:p>
    <w:p>
      <w:pPr>
        <w:pStyle w:val="BodyText"/>
      </w:pPr>
      <w:r>
        <w:t xml:space="preserve">Mrs. Yohannes Kebede</w:t>
      </w:r>
    </w:p>
    <w:p>
      <w:pPr>
        <w:pStyle w:val="BodyText"/>
      </w:pPr>
      <w:r>
        <w:t xml:space="preserve">157 patients</w:t>
      </w:r>
    </w:p>
    <w:p>
      <w:pPr>
        <w:pStyle w:val="BodyText"/>
      </w:pPr>
      <w:r>
        <w:t xml:space="preserve">&lt;</w:t>
      </w:r>
    </w:p>
    <w:p>
      <w:pPr>
        <w:pStyle w:val="BodyText"/>
      </w:pPr>
      <w:r>
        <w:t xml:space="preserve">ETB 298,500</w:t>
      </w:r>
    </w:p>
    <w:p>
      <w:pPr>
        <w:pStyle w:val="BodyText"/>
      </w:pPr>
      <w:r>
        <w:t xml:space="preserve">92%</w:t>
      </w:r>
    </w:p>
    <w:p>
      <w:pPr>
        <w:pStyle w:val="BodyText"/>
      </w:pPr>
      <w:r>
        <w:t xml:space="preserve">Mr. Tesfaye Assefa</w:t>
      </w:r>
    </w:p>
    <w:p>
      <w:pPr>
        <w:pStyle w:val="BodyText"/>
      </w:pPr>
      <w:r>
        <w:t xml:space="preserve">143 patients</w:t>
      </w:r>
    </w:p>
    <w:p>
      <w:pPr>
        <w:pStyle w:val="BodyText"/>
      </w:pPr>
      <w:r>
        <w:t xml:space="preserve">ETB 276,000</w:t>
      </w:r>
    </w:p>
    <w:p>
      <w:pPr>
        <w:pStyle w:val="BodyText"/>
      </w:pPr>
      <w:r>
        <w:t xml:space="preserve">91%</w:t>
      </w:r>
    </w:p>
    <w:p>
      <w:pPr>
        <w:pStyle w:val="BodyText"/>
      </w:pPr>
      <w:r>
        <w:t xml:space="preserve">All physiotherapists exceeded performance targets. Dr. Tadesse's clinic demonstrated exceptional patient retention (78% returning for follow-ups), directly attributed to her specialized training in Ethiopian cultural healthcare practices.</w:t>
      </w:r>
    </w:p>
    <w:bookmarkEnd w:id="24"/>
    <w:bookmarkStart w:id="25" w:name="customer-feedback-insights"/>
    <w:p>
      <w:pPr>
        <w:pStyle w:val="Heading2"/>
      </w:pPr>
      <w:r>
        <w:t xml:space="preserve">5. Customer Feedback Insights</w:t>
      </w:r>
    </w:p>
    <w:p>
      <w:pPr>
        <w:pStyle w:val="FirstParagraph"/>
      </w:pPr>
      <w:r>
        <w:t xml:space="preserve">Client surveys revealed critical success factors for physiotherapy services in Addis Ababa:</w:t>
      </w:r>
    </w:p>
    <w:p>
      <w:pPr>
        <w:pStyle w:val="BlockText"/>
      </w:pPr>
      <w:r>
        <w:t xml:space="preserve">"The physiotherapist understood my Amharic-speaking family's concerns about traditional Ethiopian healing practices. This made rehabilitation feel respectful." — Female patient, age 58, Addis Ababa</w:t>
      </w:r>
    </w:p>
    <w:p>
      <w:pPr>
        <w:pStyle w:val="FirstParagraph"/>
      </w:pPr>
      <w:r>
        <w:t xml:space="preserve">Key findings from 312 completed surveys:</w:t>
      </w:r>
    </w:p>
    <w:p>
      <w:pPr>
        <w:numPr>
          <w:ilvl w:val="0"/>
          <w:numId w:val="1003"/>
        </w:numPr>
        <w:pStyle w:val="Compact"/>
      </w:pPr>
      <w:r>
        <w:t xml:space="preserve">96% cited "cultural understanding" as crucial to treatment adherence</w:t>
      </w:r>
    </w:p>
    <w:p>
      <w:pPr>
        <w:numPr>
          <w:ilvl w:val="0"/>
          <w:numId w:val="1003"/>
        </w:numPr>
        <w:pStyle w:val="Compact"/>
      </w:pPr>
      <w:r>
        <w:t xml:space="preserve">87% preferred in-person consultations over telehealth due to Ethiopia's limited broadband access in residential areas</w:t>
      </w:r>
    </w:p>
    <w:p>
      <w:pPr>
        <w:numPr>
          <w:ilvl w:val="0"/>
          <w:numId w:val="1003"/>
        </w:numPr>
        <w:pStyle w:val="Compact"/>
      </w:pPr>
      <w:r>
        <w:t xml:space="preserve">54% of new patients were referred by existing clients, indicating strong word-of-mouth growth in Addis Ababa communities</w:t>
      </w:r>
    </w:p>
    <w:bookmarkEnd w:id="25"/>
    <w:bookmarkStart w:id="26" w:name="Xad46d487bd0378f3239ac967ed3cee2e27c7793"/>
    <w:p>
      <w:pPr>
        <w:pStyle w:val="Heading2"/>
      </w:pPr>
      <w:r>
        <w:t xml:space="preserve">6. Challenges Specific to Ethiopia Addis Ababa Market</w:t>
      </w:r>
    </w:p>
    <w:p>
      <w:pPr>
        <w:pStyle w:val="FirstParagraph"/>
      </w:pPr>
      <w:r>
        <w:t xml:space="preserve">Despite strong performance, we identified critical market challenges requiring strategic adjustments:</w:t>
      </w:r>
    </w:p>
    <w:p>
      <w:pPr>
        <w:numPr>
          <w:ilvl w:val="0"/>
          <w:numId w:val="1004"/>
        </w:numPr>
        <w:pStyle w:val="Compact"/>
      </w:pPr>
      <w:r>
        <w:rPr>
          <w:bCs/>
          <w:b/>
        </w:rPr>
        <w:t xml:space="preserve">Supply Chain Constraints:</w:t>
      </w:r>
      <w:r>
        <w:t xml:space="preserve"> </w:t>
      </w:r>
      <w:r>
        <w:t xml:space="preserve">Imported physiotherapy equipment (e.g., ultrasound machines) face 4-6 month delays due to port congestion at Djibouti</w:t>
      </w:r>
    </w:p>
    <w:p>
      <w:pPr>
        <w:numPr>
          <w:ilvl w:val="0"/>
          <w:numId w:val="1004"/>
        </w:numPr>
        <w:pStyle w:val="Compact"/>
      </w:pPr>
      <w:r>
        <w:rPr>
          <w:bCs/>
          <w:b/>
        </w:rPr>
        <w:t xml:space="preserve">Payment Systems:</w:t>
      </w:r>
      <w:r>
        <w:t xml:space="preserve"> </w:t>
      </w:r>
      <w:r>
        <w:t xml:space="preserve">Only 32% of patients use formal payment channels; cash transactions remain dominant in Addis Ababa's informal economy</w:t>
      </w:r>
    </w:p>
    <w:p>
      <w:pPr>
        <w:numPr>
          <w:ilvl w:val="0"/>
          <w:numId w:val="1004"/>
        </w:numPr>
        <w:pStyle w:val="Compact"/>
      </w:pPr>
      <w:r>
        <w:rPr>
          <w:bCs/>
          <w:b/>
        </w:rPr>
        <w:t xml:space="preserve">Regulatory Hurdles:</w:t>
      </w:r>
      <w:r>
        <w:t xml:space="preserve"> </w:t>
      </w:r>
      <w:r>
        <w:t xml:space="preserve">New Ethiopian healthcare regulations require updated accreditation for physiotherapists by the Ethiopian Health Professional Council</w:t>
      </w:r>
    </w:p>
    <w:bookmarkEnd w:id="26"/>
    <w:bookmarkStart w:id="27" w:name="X3b83549f27a4831a6a47b22da7796816befe257"/>
    <w:p>
      <w:pPr>
        <w:pStyle w:val="Heading2"/>
      </w:pPr>
      <w:r>
        <w:t xml:space="preserve">7. Strategic Recommendations for Sales Growth</w:t>
      </w:r>
    </w:p>
    <w:p>
      <w:pPr>
        <w:pStyle w:val="FirstParagraph"/>
      </w:pPr>
      <w:r>
        <w:t xml:space="preserve">To capitalize on Ethiopia's developing physiotherapy market in Addis Ababa, we propose:</w:t>
      </w:r>
    </w:p>
    <w:p>
      <w:pPr>
        <w:numPr>
          <w:ilvl w:val="0"/>
          <w:numId w:val="1005"/>
        </w:numPr>
        <w:pStyle w:val="Compact"/>
      </w:pPr>
      <w:r>
        <w:rPr>
          <w:bCs/>
          <w:b/>
        </w:rPr>
        <w:t xml:space="preserve">Local Equipment Sourcing:</w:t>
      </w:r>
      <w:r>
        <w:t xml:space="preserve"> </w:t>
      </w:r>
      <w:r>
        <w:t xml:space="preserve">Partner with Ethiopian engineering firms to develop cost-effective rehabilitation tools by Q1 2024, reducing import dependency</w:t>
      </w:r>
    </w:p>
    <w:p>
      <w:pPr>
        <w:numPr>
          <w:ilvl w:val="0"/>
          <w:numId w:val="1005"/>
        </w:numPr>
        <w:pStyle w:val="Compact"/>
      </w:pPr>
      <w:r>
        <w:rPr>
          <w:bCs/>
          <w:b/>
        </w:rPr>
        <w:t xml:space="preserve">Cashless Incentive Program:</w:t>
      </w:r>
      <w:r>
        <w:t xml:space="preserve"> </w:t>
      </w:r>
      <w:r>
        <w:t xml:space="preserve">Introduce "Physiotherapy Savings Cards" for Addis Ababa residents (receiving government pensions or salaries) to improve payment security</w:t>
      </w:r>
    </w:p>
    <w:p>
      <w:pPr>
        <w:numPr>
          <w:ilvl w:val="0"/>
          <w:numId w:val="1005"/>
        </w:numPr>
        <w:pStyle w:val="Compact"/>
      </w:pPr>
      <w:r>
        <w:rPr>
          <w:bCs/>
          <w:b/>
        </w:rPr>
        <w:t xml:space="preserve">Community Health Worker Training:</w:t>
      </w:r>
      <w:r>
        <w:t xml:space="preserve"> </w:t>
      </w:r>
      <w:r>
        <w:t xml:space="preserve">Develop certification program for 50 Addis Ababa community health workers to identify rehabilitation candidates, expanding our patient pipeline</w:t>
      </w:r>
    </w:p>
    <w:p>
      <w:pPr>
        <w:numPr>
          <w:ilvl w:val="0"/>
          <w:numId w:val="1005"/>
        </w:numPr>
        <w:pStyle w:val="Compact"/>
      </w:pPr>
      <w:r>
        <w:rPr>
          <w:bCs/>
          <w:b/>
        </w:rPr>
        <w:t xml:space="preserve">Cultural Competency Certification:</w:t>
      </w:r>
      <w:r>
        <w:t xml:space="preserve"> </w:t>
      </w:r>
      <w:r>
        <w:t xml:space="preserve">Mandatory training for all physiotherapists on Ethiopian traditional healing practices and family dynamics</w:t>
      </w:r>
    </w:p>
    <w:bookmarkEnd w:id="27"/>
    <w:bookmarkStart w:id="28" w:name="future-sales-projections-2024"/>
    <w:p>
      <w:pPr>
        <w:pStyle w:val="Heading2"/>
      </w:pPr>
      <w:r>
        <w:t xml:space="preserve">8. Future Sales Projections (2024)</w:t>
      </w:r>
    </w:p>
    <w:p>
      <w:pPr>
        <w:pStyle w:val="FirstParagraph"/>
      </w:pPr>
      <w:r>
        <w:t xml:space="preserve">Based on current momentum in Ethiopia Addis Ababa, our conservative sales forecast projects:</w:t>
      </w:r>
    </w:p>
    <w:p>
      <w:pPr>
        <w:numPr>
          <w:ilvl w:val="0"/>
          <w:numId w:val="1006"/>
        </w:numPr>
        <w:pStyle w:val="Compact"/>
      </w:pPr>
      <w:r>
        <w:rPr>
          <w:bCs/>
          <w:b/>
        </w:rPr>
        <w:t xml:space="preserve">Year-End 2024 Revenue:</w:t>
      </w:r>
      <w:r>
        <w:t xml:space="preserve"> </w:t>
      </w:r>
      <w:r>
        <w:t xml:space="preserve">ETB 6,100,000 ($155,643) - 38% growth from 2023</w:t>
      </w:r>
    </w:p>
    <w:p>
      <w:pPr>
        <w:numPr>
          <w:ilvl w:val="0"/>
          <w:numId w:val="1006"/>
        </w:numPr>
        <w:pStyle w:val="Compact"/>
      </w:pPr>
      <w:r>
        <w:rPr>
          <w:bCs/>
          <w:b/>
        </w:rPr>
        <w:t xml:space="preserve">Patient Volume:</w:t>
      </w:r>
      <w:r>
        <w:t xml:space="preserve"> </w:t>
      </w:r>
      <w:r>
        <w:t xml:space="preserve">Expansion to cover 85% of Addis Ababa sub-cities through mobile clinics</w:t>
      </w:r>
    </w:p>
    <w:p>
      <w:pPr>
        <w:numPr>
          <w:ilvl w:val="0"/>
          <w:numId w:val="1006"/>
        </w:numPr>
        <w:pStyle w:val="Compact"/>
      </w:pPr>
      <w:r>
        <w:rPr>
          <w:bCs/>
          <w:b/>
        </w:rPr>
        <w:t xml:space="preserve">Government Contracts:</w:t>
      </w:r>
      <w:r>
        <w:t xml:space="preserve"> </w:t>
      </w:r>
      <w:r>
        <w:t xml:space="preserve">Targeting 15 health centers across Addis Ababa for physiotherapy integration by Q3 2024</w:t>
      </w:r>
    </w:p>
    <w:bookmarkEnd w:id="28"/>
    <w:bookmarkStart w:id="29" w:name="conclusion-the-path-forward-in-ethiopia"/>
    <w:p>
      <w:pPr>
        <w:pStyle w:val="Heading2"/>
      </w:pPr>
      <w:r>
        <w:t xml:space="preserve">9. Conclusion: The Path Forward in Ethiopia</w:t>
      </w:r>
    </w:p>
    <w:p>
      <w:pPr>
        <w:pStyle w:val="FirstParagraph"/>
      </w:pPr>
      <w:r>
        <w:t xml:space="preserve">The sales data confirms that specialized physiotherapy services delivered by culturally attuned Ethiopian practitioners are not just viable but highly demanded in Addis Ababa. Our success demonstrates that when healthcare delivery respects local context—where patients value understanding of Amharic traditions, family-centered care models, and practical treatment affordability—the market responds decisively.</w:t>
      </w:r>
    </w:p>
    <w:p>
      <w:pPr>
        <w:pStyle w:val="BodyText"/>
      </w:pPr>
      <w:r>
        <w:t xml:space="preserve">As Ethiopia's healthcare system modernizes under the Federal Ministry of Health's National Rehabilitation Strategy 2030, our Addis Ababa physiotherapy practice is positioned to lead service innovation. The critical insight from this Sales Report is clear: in Ethiopia Addis Ababa, a physiotherapist who understands the community will generate sustainable growth where generic models fail.</w:t>
      </w:r>
    </w:p>
    <w:p>
      <w:pPr>
        <w:pStyle w:val="BodyText"/>
      </w:pPr>
      <w:r>
        <w:t xml:space="preserve">Recommendation: Allocate 25% of 2024 marketing budget to cultural competency training and mobile clinic deployment across all 11 Addis Ababa sub-cities to capture emerging rehabilitation needs in Ethiopia's capital city.</w:t>
      </w:r>
    </w:p>
    <w:p>
      <w:r>
        <w:pict>
          <v:rect style="width:0;height:1.5pt" o:hralign="center" o:hrstd="t" o:hr="t"/>
        </w:pict>
      </w:r>
    </w:p>
    <w:p>
      <w:pPr>
        <w:pStyle w:val="FirstParagraph"/>
      </w:pPr>
      <w:r>
        <w:rPr>
          <w:bCs/>
          <w:b/>
        </w:rPr>
        <w:t xml:space="preserve">Report Prepared By:</w:t>
      </w:r>
      <w:r>
        <w:t xml:space="preserve"> </w:t>
      </w:r>
      <w:r>
        <w:t xml:space="preserve">Health Market Analytics Division, Addis Ababa |</w:t>
      </w:r>
      <w:r>
        <w:t xml:space="preserve"> </w:t>
      </w:r>
      <w:r>
        <w:rPr>
          <w:bCs/>
          <w:b/>
        </w:rPr>
        <w:t xml:space="preserve">Confidentiality:</w:t>
      </w:r>
      <w:r>
        <w:t xml:space="preserve"> </w:t>
      </w:r>
      <w:r>
        <w:t xml:space="preserve">For Internal Use Only</w:t>
      </w:r>
    </w:p>
    <w:p>
      <w:pPr>
        <w:pStyle w:val="BodyText"/>
      </w:pPr>
      <w:r>
        <w:t xml:space="preserve">This document contains proprietary sales data and market analysis specific to physiotherapy services in Ethiopia.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Services in Addis Ababa, Ethiopia</dc:title>
  <dc:creator/>
  <dc:language>en</dc:language>
  <cp:keywords/>
  <dcterms:created xsi:type="dcterms:W3CDTF">2026-07-23T10:43:47Z</dcterms:created>
  <dcterms:modified xsi:type="dcterms:W3CDTF">2026-07-23T10:43:47Z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