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8" w:name="Xcdb2fb162b15940bbcd48bff43b2beb767a57d1"/>
    <w:p>
      <w:pPr>
        <w:pStyle w:val="Heading1"/>
      </w:pPr>
      <w:r>
        <w:t xml:space="preserve">Comprehensive Sales Report: Physiotherapy Services in France Lyon (Q3 2023)</w:t>
      </w:r>
    </w:p>
    <w:bookmarkStart w:id="20" w:name="executive-summary"/>
    <w:p>
      <w:pPr>
        <w:pStyle w:val="Heading2"/>
      </w:pPr>
      <w:r>
        <w:t xml:space="preserve">Executive Summary</w:t>
      </w:r>
    </w:p>
    <w:p>
      <w:pPr>
        <w:pStyle w:val="FirstParagraph"/>
      </w:pPr>
      <w:r>
        <w:t xml:space="preserve">This Sales Report provides an in-depth analysis of the physiotherapy market performance for our clinic network across France Lyon during Q3 2023. The report confirms a significant growth trajectory in demand for specialized physiotherapy services, driven by demographic shifts and enhanced healthcare accessibility. Our strategic positioning as a leading</w:t>
      </w:r>
      <w:r>
        <w:t xml:space="preserve"> </w:t>
      </w:r>
      <w:r>
        <w:rPr>
          <w:bCs/>
          <w:b/>
        </w:rPr>
        <w:t xml:space="preserve">Physiotherapist</w:t>
      </w:r>
      <w:r>
        <w:t xml:space="preserve"> </w:t>
      </w:r>
      <w:r>
        <w:t xml:space="preserve">practice in</w:t>
      </w:r>
      <w:r>
        <w:t xml:space="preserve"> </w:t>
      </w:r>
      <w:r>
        <w:rPr>
          <w:bCs/>
          <w:b/>
        </w:rPr>
        <w:t xml:space="preserve">France Lyon</w:t>
      </w:r>
      <w:r>
        <w:t xml:space="preserve"> </w:t>
      </w:r>
      <w:r>
        <w:t xml:space="preserve">has yielded a 17% year-on-year increase in client acquisition, establishing new benchmarks for service excellence in the region.</w:t>
      </w:r>
    </w:p>
    <w:bookmarkEnd w:id="20"/>
    <w:bookmarkStart w:id="21" w:name="X778dadd7cf35db96077a7e3ea0fd30f70370acd"/>
    <w:p>
      <w:pPr>
        <w:pStyle w:val="Heading2"/>
      </w:pPr>
      <w:r>
        <w:t xml:space="preserve">Market Context: Lyon's Physiotherapy Landscape</w:t>
      </w:r>
    </w:p>
    <w:p>
      <w:pPr>
        <w:pStyle w:val="FirstParagraph"/>
      </w:pPr>
      <w:r>
        <w:t xml:space="preserve">Lyon represents France's third-largest metropolitan area with over 500,000 residents aged 45+ – a demographic experiencing heightened musculoskeletal needs. The French National Health Authority (HAS) reports a 32% surge in physiotherapy consultations across Auvergne-Rhône-Alpes since 2021, directly correlating with Lyon's aging population and active sports culture. This context makes our</w:t>
      </w:r>
      <w:r>
        <w:t xml:space="preserve"> </w:t>
      </w:r>
      <w:r>
        <w:rPr>
          <w:bCs/>
          <w:b/>
        </w:rPr>
        <w:t xml:space="preserve">France Lyon</w:t>
      </w:r>
      <w:r>
        <w:t xml:space="preserve"> </w:t>
      </w:r>
      <w:r>
        <w:t xml:space="preserve">operations particularly strategic. Unlike generic clinics, our specialized approach – integrating orthopedic rehabilitation, sports physiotherapy, and post-operative care – has positioned us as the preferred partner for both private clients and hospital referrals.</w:t>
      </w:r>
    </w:p>
    <w:bookmarkEnd w:id="21"/>
    <w:bookmarkStart w:id="22" w:name="sales-performance-q3-2023-metrics"/>
    <w:p>
      <w:pPr>
        <w:pStyle w:val="Heading2"/>
      </w:pPr>
      <w:r>
        <w:t xml:space="preserve">Sales Performance: Q3 2023 Metrics</w:t>
      </w:r>
    </w:p>
    <w:p>
      <w:pPr>
        <w:pStyle w:val="FirstParagraph"/>
      </w:pPr>
      <w:r>
        <w:t xml:space="preserve">Key Metric</w:t>
      </w:r>
    </w:p>
    <w:p>
      <w:pPr>
        <w:pStyle w:val="BodyText"/>
      </w:pPr>
      <w:r>
        <w:t xml:space="preserve">Q3 2023</w:t>
      </w:r>
    </w:p>
    <w:p>
      <w:pPr>
        <w:pStyle w:val="BodyText"/>
      </w:pPr>
      <w:r>
        <w:t xml:space="preserve">Q3 2022 (YoY)</w:t>
      </w:r>
    </w:p>
    <w:p>
      <w:pPr>
        <w:pStyle w:val="BodyText"/>
      </w:pPr>
      <w:r>
        <w:t xml:space="preserve">Variation</w:t>
      </w:r>
    </w:p>
    <w:p>
      <w:pPr>
        <w:pStyle w:val="BodyText"/>
      </w:pPr>
      <w:r>
        <w:t xml:space="preserve">Total Client Visits</w:t>
      </w:r>
    </w:p>
    <w:p>
      <w:pPr>
        <w:pStyle w:val="BodyText"/>
      </w:pPr>
      <w:r>
        <w:t xml:space="preserve">4,850</w:t>
      </w:r>
    </w:p>
    <w:p>
      <w:pPr>
        <w:pStyle w:val="BodyText"/>
      </w:pPr>
      <w:r>
        <w:t xml:space="preserve">4,150</w:t>
      </w:r>
    </w:p>
    <w:p>
      <w:pPr>
        <w:pStyle w:val="BodyText"/>
      </w:pPr>
      <w:r>
        <w:t xml:space="preserve">+17%</w:t>
      </w:r>
    </w:p>
    <w:p>
      <w:pPr>
        <w:pStyle w:val="BodyText"/>
      </w:pPr>
      <w:r>
        <w:t xml:space="preserve">New Patient Acquisitions</w:t>
      </w:r>
    </w:p>
    <w:p>
      <w:pPr>
        <w:pStyle w:val="BodyText"/>
      </w:pPr>
      <w:r>
        <w:t xml:space="preserve">298</w:t>
      </w:r>
    </w:p>
    <w:p>
      <w:pPr>
        <w:pStyle w:val="BodyText"/>
      </w:pPr>
      <w:r>
        <w:t xml:space="preserve">236</w:t>
      </w:r>
    </w:p>
    <w:p>
      <w:pPr>
        <w:pStyle w:val="BodyText"/>
      </w:pPr>
      <w:r>
        <w:t xml:space="preserve">+26.3%</w:t>
      </w:r>
    </w:p>
    <w:p>
      <w:pPr>
        <w:pStyle w:val="BodyText"/>
      </w:pPr>
      <w:r>
        <w:t xml:space="preserve">Average Revenue per Visit (€)</w:t>
      </w:r>
    </w:p>
    <w:p>
      <w:pPr>
        <w:pStyle w:val="BodyText"/>
      </w:pPr>
      <w:r>
        <w:t xml:space="preserve">78.50</w:t>
      </w:r>
    </w:p>
    <w:p>
      <w:pPr>
        <w:pStyle w:val="BodyText"/>
      </w:pPr>
      <w:r>
        <w:t xml:space="preserve">74.20</w:t>
      </w:r>
    </w:p>
    <w:p>
      <w:pPr>
        <w:pStyle w:val="BodyText"/>
      </w:pPr>
      <w:r>
        <w:t xml:space="preserve">+5.8%</w:t>
      </w:r>
    </w:p>
    <w:p>
      <w:pPr>
        <w:pStyle w:val="BodyText"/>
      </w:pPr>
      <w:r>
        <w:t xml:space="preserve">Client Retention Rate</w:t>
      </w:r>
    </w:p>
    <w:p>
      <w:pPr>
        <w:pStyle w:val="BodyText"/>
      </w:pPr>
      <w:r>
        <w:t xml:space="preserve">83%</w:t>
      </w:r>
    </w:p>
    <w:p>
      <w:pPr>
        <w:pStyle w:val="BodyText"/>
      </w:pPr>
      <w:r>
        <w:t xml:space="preserve">76%</w:t>
      </w:r>
    </w:p>
    <w:p>
      <w:pPr>
        <w:pStyle w:val="BodyText"/>
      </w:pPr>
      <w:r>
        <w:t xml:space="preserve">Paid Insurance Collaborations (Partners)</w:t>
      </w:r>
    </w:p>
    <w:p>
      <w:pPr>
        <w:pStyle w:val="BodyText"/>
      </w:pPr>
      <w:r>
        <w:t xml:space="preserve">12</w:t>
      </w:r>
    </w:p>
    <w:p>
      <w:pPr>
        <w:pStyle w:val="BodyText"/>
      </w:pPr>
      <w:r>
        <w:t xml:space="preserve">8</w:t>
      </w:r>
    </w:p>
    <w:p>
      <w:pPr>
        <w:pStyle w:val="BodyText"/>
      </w:pPr>
      <w:r>
        <w:t xml:space="preserve">+50%</w:t>
      </w:r>
    </w:p>
    <w:p>
      <w:pPr>
        <w:pStyle w:val="BodyText"/>
      </w:pPr>
      <w:r>
        <w:t xml:space="preserve">The data confirms exceptional momentum. Notably, the 26.3% growth in new patient acquisitions demonstrates our effective market penetration strategy within</w:t>
      </w:r>
      <w:r>
        <w:t xml:space="preserve"> </w:t>
      </w:r>
      <w:r>
        <w:rPr>
          <w:bCs/>
          <w:b/>
        </w:rPr>
        <w:t xml:space="preserve">France Lyon</w:t>
      </w:r>
      <w:r>
        <w:t xml:space="preserve">. Our innovative "Lyon Health Pass" referral program – offering discounted initial consultations for residents of the Rhône department – generated 142 new clients (47.6% of total acquisitions) and significantly boosted community visibility.</w:t>
      </w:r>
    </w:p>
    <w:bookmarkEnd w:id="22"/>
    <w:bookmarkStart w:id="23" w:name="geographic-sales-distribution-analysis"/>
    <w:p>
      <w:pPr>
        <w:pStyle w:val="Heading2"/>
      </w:pPr>
      <w:r>
        <w:t xml:space="preserve">Geographic Sales Distribution Analysis</w:t>
      </w:r>
    </w:p>
    <w:p>
      <w:pPr>
        <w:pStyle w:val="FirstParagraph"/>
      </w:pPr>
      <w:r>
        <w:t xml:space="preserve">Our sales performance reveals clear regional patterns across Lyon's districts:</w:t>
      </w:r>
    </w:p>
    <w:p>
      <w:pPr>
        <w:numPr>
          <w:ilvl w:val="0"/>
          <w:numId w:val="1001"/>
        </w:numPr>
        <w:pStyle w:val="Compact"/>
      </w:pPr>
      <w:r>
        <w:rPr>
          <w:bCs/>
          <w:b/>
        </w:rPr>
        <w:t xml:space="preserve">Lyon 1er (Presqu'île):</w:t>
      </w:r>
      <w:r>
        <w:t xml:space="preserve"> </w:t>
      </w:r>
      <w:r>
        <w:t xml:space="preserve">Highest average revenue per visit (€87.30) driven by corporate clients and luxury wellness seekers. Accounted for 22% of total revenue despite only 15% of visits.</w:t>
      </w:r>
    </w:p>
    <w:p>
      <w:pPr>
        <w:numPr>
          <w:ilvl w:val="0"/>
          <w:numId w:val="1001"/>
        </w:numPr>
        <w:pStyle w:val="Compact"/>
      </w:pPr>
      <w:r>
        <w:rPr>
          <w:bCs/>
          <w:b/>
        </w:rPr>
        <w:t xml:space="preserve">Lyon 6e (Vieux Lyon):</w:t>
      </w:r>
      <w:r>
        <w:t xml:space="preserve"> </w:t>
      </w:r>
      <w:r>
        <w:t xml:space="preserve">Strongest growth in pediatric physiotherapy (+39%) due to our partnership with Laënnec Children's Hospital. Represented 18% of new acquisitions.</w:t>
      </w:r>
    </w:p>
    <w:p>
      <w:pPr>
        <w:numPr>
          <w:ilvl w:val="0"/>
          <w:numId w:val="1001"/>
        </w:numPr>
        <w:pStyle w:val="Compact"/>
      </w:pPr>
      <w:r>
        <w:rPr>
          <w:bCs/>
          <w:b/>
        </w:rPr>
        <w:t xml:space="preserve">Lyon 5e (Croix-Rousse):</w:t>
      </w:r>
      <w:r>
        <w:t xml:space="preserve"> </w:t>
      </w:r>
      <w:r>
        <w:t xml:space="preserve">Most significant increase in elderly care clients (+28%) aligning with the district's aging population profile. Contributed 31% of total visits.</w:t>
      </w:r>
    </w:p>
    <w:bookmarkEnd w:id="23"/>
    <w:bookmarkStart w:id="24" w:name="X450fd128311dda213d7dc6c96886fba2c08f465"/>
    <w:p>
      <w:pPr>
        <w:pStyle w:val="Heading2"/>
      </w:pPr>
      <w:r>
        <w:t xml:space="preserve">Competitive Differentiation: Why Our Physiotherapist Practice Thrives in France Lyon</w:t>
      </w:r>
    </w:p>
    <w:p>
      <w:pPr>
        <w:pStyle w:val="FirstParagraph"/>
      </w:pPr>
      <w:r>
        <w:t xml:space="preserve">Unlike competitors focusing on volume, our sales strategy centers on three pillars that resonate deeply with Lyon's healthcare ecosystem:</w:t>
      </w:r>
    </w:p>
    <w:p>
      <w:pPr>
        <w:numPr>
          <w:ilvl w:val="0"/>
          <w:numId w:val="1002"/>
        </w:numPr>
        <w:pStyle w:val="Compact"/>
      </w:pPr>
      <w:r>
        <w:rPr>
          <w:bCs/>
          <w:b/>
        </w:rPr>
        <w:t xml:space="preserve">Cultural Integration:</w:t>
      </w:r>
      <w:r>
        <w:t xml:space="preserve"> </w:t>
      </w:r>
      <w:r>
        <w:t xml:space="preserve">All</w:t>
      </w:r>
      <w:r>
        <w:t xml:space="preserve"> </w:t>
      </w:r>
      <w:r>
        <w:rPr>
          <w:bCs/>
          <w:b/>
        </w:rPr>
        <w:t xml:space="preserve">Physiotherapist</w:t>
      </w:r>
      <w:r>
        <w:t xml:space="preserve"> </w:t>
      </w:r>
      <w:r>
        <w:t xml:space="preserve">staff undergo mandatory French cultural competency training to understand local health behaviors – a critical factor in Lyon where 68% of patients prioritize personal rapport over clinical protocols (per Institut de Santé Publique survey).</w:t>
      </w:r>
    </w:p>
    <w:p>
      <w:pPr>
        <w:numPr>
          <w:ilvl w:val="0"/>
          <w:numId w:val="1002"/>
        </w:numPr>
        <w:pStyle w:val="Compact"/>
      </w:pPr>
      <w:r>
        <w:rPr>
          <w:bCs/>
          <w:b/>
        </w:rPr>
        <w:t xml:space="preserve">National Health System Alignment:</w:t>
      </w:r>
      <w:r>
        <w:t xml:space="preserve"> </w:t>
      </w:r>
      <w:r>
        <w:t xml:space="preserve">Our clinic is fully accredited for French social security (Sécurité Sociale) billing, capturing 72% of private insurance claims – a key advantage over clinics requiring out-of-pocket payments.</w:t>
      </w:r>
    </w:p>
    <w:p>
      <w:pPr>
        <w:numPr>
          <w:ilvl w:val="0"/>
          <w:numId w:val="1002"/>
        </w:numPr>
        <w:pStyle w:val="Compact"/>
      </w:pPr>
      <w:r>
        <w:rPr>
          <w:bCs/>
          <w:b/>
        </w:rPr>
        <w:t xml:space="preserve">Sport-Specific Expertise:</w:t>
      </w:r>
      <w:r>
        <w:t xml:space="preserve"> </w:t>
      </w:r>
      <w:r>
        <w:t xml:space="preserve">Partnership with Olympique Lyonnais FC and local cycling clubs drives 31% of our sports physiotherapy sales. The "Lyon Sports Recovery Program" generated €24,500 in Q3 alone.</w:t>
      </w:r>
    </w:p>
    <w:bookmarkEnd w:id="24"/>
    <w:bookmarkStart w:id="25" w:name="challenges-strategic-opportunities"/>
    <w:p>
      <w:pPr>
        <w:pStyle w:val="Heading2"/>
      </w:pPr>
      <w:r>
        <w:t xml:space="preserve">Challenges &amp; Strategic Opportunities</w:t>
      </w:r>
    </w:p>
    <w:p>
      <w:pPr>
        <w:pStyle w:val="FirstParagraph"/>
      </w:pPr>
      <w:r>
        <w:t xml:space="preserve">Despite growth, two challenges require immediate action to sustain momentum:</w:t>
      </w:r>
    </w:p>
    <w:p>
      <w:pPr>
        <w:numPr>
          <w:ilvl w:val="0"/>
          <w:numId w:val="1003"/>
        </w:numPr>
        <w:pStyle w:val="Compact"/>
      </w:pPr>
      <w:r>
        <w:rPr>
          <w:bCs/>
          <w:b/>
        </w:rPr>
        <w:t xml:space="preserve">Staffing Shortages:</w:t>
      </w:r>
      <w:r>
        <w:t xml:space="preserve"> </w:t>
      </w:r>
      <w:r>
        <w:t xml:space="preserve">Lyon's physiotherapy job market faces a 19% vacancy rate (Santé France data). This impacts service capacity during peak seasons (summer and post-Christmas).</w:t>
      </w:r>
    </w:p>
    <w:p>
      <w:pPr>
        <w:numPr>
          <w:ilvl w:val="0"/>
          <w:numId w:val="1003"/>
        </w:numPr>
        <w:pStyle w:val="Compact"/>
      </w:pPr>
      <w:r>
        <w:rPr>
          <w:bCs/>
          <w:b/>
        </w:rPr>
        <w:t xml:space="preserve">Payer Reimbursement Delays:</w:t>
      </w:r>
      <w:r>
        <w:t xml:space="preserve"> </w:t>
      </w:r>
      <w:r>
        <w:t xml:space="preserve">Average 47-day payment cycles from insurers versus the industry benchmark of 30 days, straining cash flow.</w:t>
      </w:r>
    </w:p>
    <w:p>
      <w:pPr>
        <w:pStyle w:val="FirstParagraph"/>
      </w:pPr>
      <w:r>
        <w:t xml:space="preserve">Our response focuses on high-opportunity areas:</w:t>
      </w:r>
    </w:p>
    <w:p>
      <w:pPr>
        <w:numPr>
          <w:ilvl w:val="0"/>
          <w:numId w:val="1004"/>
        </w:numPr>
        <w:pStyle w:val="Compact"/>
      </w:pPr>
      <w:r>
        <w:rPr>
          <w:bCs/>
          <w:b/>
        </w:rPr>
        <w:t xml:space="preserve">Expansion into Preventive Care:</w:t>
      </w:r>
      <w:r>
        <w:t xml:space="preserve"> </w:t>
      </w:r>
      <w:r>
        <w:t xml:space="preserve">Launching "Lyon Mobility Workshops" for seniors – targeting a €1.2M untapped market identified in our</w:t>
      </w:r>
      <w:r>
        <w:t xml:space="preserve"> </w:t>
      </w:r>
      <w:r>
        <w:rPr>
          <w:bCs/>
          <w:b/>
        </w:rPr>
        <w:t xml:space="preserve">Sales Report</w:t>
      </w:r>
      <w:r>
        <w:t xml:space="preserve">. Early pilot sessions achieved 95% client satisfaction.</w:t>
      </w:r>
    </w:p>
    <w:p>
      <w:pPr>
        <w:numPr>
          <w:ilvl w:val="0"/>
          <w:numId w:val="1004"/>
        </w:numPr>
        <w:pStyle w:val="Compact"/>
      </w:pPr>
      <w:r>
        <w:rPr>
          <w:bCs/>
          <w:b/>
        </w:rPr>
        <w:t xml:space="preserve">Digital Integration:</w:t>
      </w:r>
      <w:r>
        <w:t xml:space="preserve"> </w:t>
      </w:r>
      <w:r>
        <w:t xml:space="preserve">Implementing AI scheduling tools to reduce no-shows by 34% and improve appointment utilization across all Lyon clinics.</w:t>
      </w:r>
    </w:p>
    <w:bookmarkEnd w:id="25"/>
    <w:bookmarkStart w:id="26" w:name="financial-outlook-recommendations"/>
    <w:p>
      <w:pPr>
        <w:pStyle w:val="Heading2"/>
      </w:pPr>
      <w:r>
        <w:t xml:space="preserve">Financial Outlook &amp; Recommendations</w:t>
      </w:r>
    </w:p>
    <w:p>
      <w:pPr>
        <w:pStyle w:val="FirstParagraph"/>
      </w:pPr>
      <w:r>
        <w:t xml:space="preserve">Our Q3 performance projects an annual revenue of €1.87M (up from €1.60M in 2022), exceeding our target by 9%. To capitalize on Lyon's market potential, we recommend:</w:t>
      </w:r>
    </w:p>
    <w:p>
      <w:pPr>
        <w:numPr>
          <w:ilvl w:val="0"/>
          <w:numId w:val="1005"/>
        </w:numPr>
        <w:pStyle w:val="Compact"/>
      </w:pPr>
      <w:r>
        <w:rPr>
          <w:bCs/>
          <w:b/>
        </w:rPr>
        <w:t xml:space="preserve">Open a Second Clinic in Vaulx-en-Velin:</w:t>
      </w:r>
      <w:r>
        <w:t xml:space="preserve"> </w:t>
      </w:r>
      <w:r>
        <w:t xml:space="preserve">This industrial district has the highest concentration of manufacturing workers (43% of Lyon's blue-collar population) requiring occupational physiotherapy. Projected ROI: 18 months.</w:t>
      </w:r>
    </w:p>
    <w:p>
      <w:pPr>
        <w:numPr>
          <w:ilvl w:val="0"/>
          <w:numId w:val="1005"/>
        </w:numPr>
        <w:pStyle w:val="Compact"/>
      </w:pPr>
      <w:r>
        <w:rPr>
          <w:bCs/>
          <w:b/>
        </w:rPr>
        <w:t xml:space="preserve">Negotiate Direct Contracts with Employers:</w:t>
      </w:r>
      <w:r>
        <w:t xml:space="preserve"> </w:t>
      </w:r>
      <w:r>
        <w:t xml:space="preserve">Targeting local industries (e.g., Aéropole, Alstom) for subsidized workplace physiotherapy programs – expected to add €220,000 annual revenue.</w:t>
      </w:r>
    </w:p>
    <w:p>
      <w:pPr>
        <w:numPr>
          <w:ilvl w:val="0"/>
          <w:numId w:val="1005"/>
        </w:numPr>
        <w:pStyle w:val="Compact"/>
      </w:pPr>
      <w:r>
        <w:rPr>
          <w:bCs/>
          <w:b/>
        </w:rPr>
        <w:t xml:space="preserve">Invest in Multilingual Services:</w:t>
      </w:r>
      <w:r>
        <w:t xml:space="preserve"> </w:t>
      </w:r>
      <w:r>
        <w:t xml:space="preserve">Adding Spanish and Arabic-speaking</w:t>
      </w:r>
      <w:r>
        <w:t xml:space="preserve"> </w:t>
      </w:r>
      <w:r>
        <w:rPr>
          <w:bCs/>
          <w:b/>
        </w:rPr>
        <w:t xml:space="preserve">Physiotherapist</w:t>
      </w:r>
      <w:r>
        <w:t xml:space="preserve"> </w:t>
      </w:r>
      <w:r>
        <w:t xml:space="preserve">staff to serve Lyon's growing immigrant communities (18.7% of population), projected to capture 15% new market share by Q2 2024.</w:t>
      </w:r>
    </w:p>
    <w:bookmarkEnd w:id="26"/>
    <w:bookmarkStart w:id="27" w:name="Xdbfbac54df911216efca04a496634add383f20a"/>
    <w:p>
      <w:pPr>
        <w:pStyle w:val="Heading2"/>
      </w:pPr>
      <w:r>
        <w:t xml:space="preserve">Conclusion: Leading the Physiotherapy Market in France Lyon</w:t>
      </w:r>
    </w:p>
    <w:p>
      <w:pPr>
        <w:pStyle w:val="FirstParagraph"/>
      </w:pPr>
      <w:r>
        <w:t xml:space="preserve">This</w:t>
      </w:r>
      <w:r>
        <w:t xml:space="preserve"> </w:t>
      </w:r>
      <w:r>
        <w:rPr>
          <w:bCs/>
          <w:b/>
        </w:rPr>
        <w:t xml:space="preserve">Sales Report</w:t>
      </w:r>
      <w:r>
        <w:t xml:space="preserve"> </w:t>
      </w:r>
      <w:r>
        <w:t xml:space="preserve">unequivocally demonstrates that our strategic focus on cultural alignment, insurance integration, and specialty services has positioned us as the most successful physiotherapy provider in</w:t>
      </w:r>
      <w:r>
        <w:t xml:space="preserve"> </w:t>
      </w:r>
      <w:r>
        <w:rPr>
          <w:bCs/>
          <w:b/>
        </w:rPr>
        <w:t xml:space="preserve">France Lyon</w:t>
      </w:r>
      <w:r>
        <w:t xml:space="preserve">. The 17% year-on-year sales growth – outpacing the national average of 8.2% (INSEE) – validates our approach. As Lyon continues to evolve as France's health innovation hub, our clinic will remain at the forefront by relentlessly adapting to local healthcare needs. We are not merely selling physiotherapy sessions; we are delivering community health transformation in</w:t>
      </w:r>
      <w:r>
        <w:t xml:space="preserve"> </w:t>
      </w:r>
      <w:r>
        <w:rPr>
          <w:bCs/>
          <w:b/>
        </w:rPr>
        <w:t xml:space="preserve">France Lyon</w:t>
      </w:r>
      <w:r>
        <w:t xml:space="preserve">. The next phase demands accelerated growth through strategic expansion and technology adoption – ensuring our</w:t>
      </w:r>
      <w:r>
        <w:t xml:space="preserve"> </w:t>
      </w:r>
      <w:r>
        <w:rPr>
          <w:bCs/>
          <w:b/>
        </w:rPr>
        <w:t xml:space="preserve">Physiotherapist</w:t>
      </w:r>
      <w:r>
        <w:t xml:space="preserve"> </w:t>
      </w:r>
      <w:r>
        <w:t xml:space="preserve">network continues to set the standard for excellence across all of Lyon.</w:t>
      </w:r>
    </w:p>
    <w:p>
      <w:pPr>
        <w:pStyle w:val="BodyText"/>
      </w:pPr>
      <w:r>
        <w:rPr>
          <w:iCs/>
          <w:i/>
        </w:rPr>
        <w:t xml:space="preserve">This Sales Report was prepared for internal stakeholders on October 26, 2023. All data reflects Q3 2023 operations across our five clinic locations in Lyon city and suburbs.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Report: France Lyon Market Analysis</dc:title>
  <dc:creator/>
  <dc:language>en</dc:language>
  <cp:keywords/>
  <dcterms:created xsi:type="dcterms:W3CDTF">2025-12-13T09:50:56Z</dcterms:created>
  <dcterms:modified xsi:type="dcterms:W3CDTF">2025-12-13T09:50:56Z</dcterms:modified>
</cp:coreProperties>
</file>

<file path=docProps/custom.xml><?xml version="1.0" encoding="utf-8"?>
<Properties xmlns="http://schemas.openxmlformats.org/officeDocument/2006/custom-properties" xmlns:vt="http://schemas.openxmlformats.org/officeDocument/2006/docPropsVTypes"/>
</file>