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Physiotherapist</w:t>
      </w:r>
      <w:r>
        <w:t xml:space="preserve"> </w:t>
      </w:r>
      <w:r>
        <w:t xml:space="preserve">Services</w:t>
      </w:r>
      <w:r>
        <w:t xml:space="preserve"> </w:t>
      </w:r>
      <w:r>
        <w:t xml:space="preserve">in</w:t>
      </w:r>
      <w:r>
        <w:t xml:space="preserve"> </w:t>
      </w:r>
      <w:r>
        <w:t xml:space="preserve">Italy</w:t>
      </w:r>
      <w:r>
        <w:t xml:space="preserve"> </w:t>
      </w:r>
      <w:r>
        <w:t xml:space="preserve">Naples</w:t>
      </w:r>
    </w:p>
    <w:bookmarkStart w:id="28" w:name="X0b931015dc3c4898a87182d716d181656c9bf05"/>
    <w:p>
      <w:pPr>
        <w:pStyle w:val="Heading1"/>
      </w:pPr>
      <w:r>
        <w:t xml:space="preserve">Comprehensive Sales Report: Physiotherapist Services in Italy Naples</w:t>
      </w:r>
    </w:p>
    <w:bookmarkStart w:id="20" w:name="executive-summary"/>
    <w:p>
      <w:pPr>
        <w:pStyle w:val="Heading2"/>
      </w:pPr>
      <w:r>
        <w:t xml:space="preserve">Executive Summary</w:t>
      </w:r>
    </w:p>
    <w:p>
      <w:pPr>
        <w:pStyle w:val="FirstParagraph"/>
      </w:pPr>
      <w:r>
        <w:t xml:space="preserve">This Sales Report details the operational and financial performance of our physiotherapy practice operating in the vibrant city of Naples, Italy. As a leading independent Physiotherapist service provider serving Southern Italy, we have achieved significant growth in patient acquisition and revenue streams over the past fiscal year. The report analyzes market dynamics specific to Naples, evaluates our strategic initiatives, and outlines future opportunities for sustainable expansion within Italy Naples' healthcare landscape.</w:t>
      </w:r>
    </w:p>
    <w:bookmarkEnd w:id="20"/>
    <w:bookmarkStart w:id="21" w:name="X08f273b7160690030d15e810d5eb6b6902a1d84"/>
    <w:p>
      <w:pPr>
        <w:pStyle w:val="Heading2"/>
      </w:pPr>
      <w:r>
        <w:t xml:space="preserve">Market Context: Physiotherapy Demand in Italy Naples</w:t>
      </w:r>
    </w:p>
    <w:p>
      <w:pPr>
        <w:pStyle w:val="FirstParagraph"/>
      </w:pPr>
      <w:r>
        <w:t xml:space="preserve">Naples represents one of Italy's most densely populated urban centers with a population exceeding 1 million residents. The city's aging demographic (18% over 65 years) and high incidence of musculoskeletal conditions—particularly among the elderly population—creates robust demand for specialized Physiotherapist services. According to recent ISTAT data, Naples sees a 27% annual increase in physiotherapy consultations compared to national averages. This growth trajectory directly aligns with our sales strategy targeting Italy Naples' underserved geriatric and post-surgical patient segments.</w:t>
      </w:r>
    </w:p>
    <w:p>
      <w:pPr>
        <w:pStyle w:val="BodyText"/>
      </w:pPr>
      <w:r>
        <w:t xml:space="preserve">Competitive analysis reveals that only 15% of Naples' physiotherapy clinics operate within the premium service segment we've established. Our differentiation through evidence-based rehabilitation protocols and bilingual (Italian/English) consultations has positioned us as a preferred choice for both local residents and medical tourists visiting Italy Naples—a rapidly expanding market niche.</w:t>
      </w:r>
    </w:p>
    <w:bookmarkEnd w:id="21"/>
    <w:bookmarkStart w:id="22" w:name="sales-performance-highlights"/>
    <w:p>
      <w:pPr>
        <w:pStyle w:val="Heading2"/>
      </w:pPr>
      <w:r>
        <w:t xml:space="preserve">Sales Performance Highlights</w:t>
      </w:r>
    </w:p>
    <w:p>
      <w:pPr>
        <w:pStyle w:val="FirstParagraph"/>
      </w:pPr>
      <w:r>
        <w:t xml:space="preserve">For the fiscal year 2023, our Naples-based Physiotherapist practice achieved €485,000 in revenue, representing a 34% year-over-year increase. Key drivers include:</w:t>
      </w:r>
    </w:p>
    <w:p>
      <w:pPr>
        <w:numPr>
          <w:ilvl w:val="0"/>
          <w:numId w:val="1001"/>
        </w:numPr>
        <w:pStyle w:val="Compact"/>
      </w:pPr>
      <w:r>
        <w:rPr>
          <w:bCs/>
          <w:b/>
        </w:rPr>
        <w:t xml:space="preserve">Patient Acquisition Growth:</w:t>
      </w:r>
      <w:r>
        <w:t xml:space="preserve"> </w:t>
      </w:r>
      <w:r>
        <w:t xml:space="preserve">42% increase in new clients through strategic partnerships with Naples' public healthcare facilities (Azienda Sanitaria Locale) and private hospitals like Santa Chiara Hospital</w:t>
      </w:r>
    </w:p>
    <w:p>
      <w:pPr>
        <w:numPr>
          <w:ilvl w:val="0"/>
          <w:numId w:val="1001"/>
        </w:numPr>
        <w:pStyle w:val="Compact"/>
      </w:pPr>
      <w:r>
        <w:rPr>
          <w:bCs/>
          <w:b/>
        </w:rPr>
        <w:t xml:space="preserve">Service Diversification:</w:t>
      </w:r>
      <w:r>
        <w:t xml:space="preserve"> </w:t>
      </w:r>
      <w:r>
        <w:t xml:space="preserve">Expansion into specialized neurorehabilitation (35% of total revenue) and sports physiotherapy (28%), responding to Naples-specific demand patterns</w:t>
      </w:r>
    </w:p>
    <w:p>
      <w:pPr>
        <w:numPr>
          <w:ilvl w:val="0"/>
          <w:numId w:val="1001"/>
        </w:numPr>
        <w:pStyle w:val="Compact"/>
      </w:pPr>
      <w:r>
        <w:rPr>
          <w:bCs/>
          <w:b/>
        </w:rPr>
        <w:t xml:space="preserve">Premium Service Adoption:</w:t>
      </w:r>
      <w:r>
        <w:t xml:space="preserve"> </w:t>
      </w:r>
      <w:r>
        <w:t xml:space="preserve">62% of clients now opt for our premium "Naples Recovery Package" featuring personalized therapy plans with integrated digital tracking—contributing 51% to total revenue</w:t>
      </w:r>
    </w:p>
    <w:p>
      <w:pPr>
        <w:pStyle w:val="FirstParagraph"/>
      </w:pPr>
      <w:r>
        <w:t xml:space="preserve">The Sales Report indicates exceptional client retention (89% quarterly renewal rate), significantly higher than the Naples industry average of 67%. This success stems from our localized approach: all treatment protocols incorporate cultural considerations unique to Italy Naples, such as meal planning adjustments for Mediterranean diet preferences and scheduling flexibility around local festivals.</w:t>
      </w:r>
    </w:p>
    <w:bookmarkEnd w:id="22"/>
    <w:bookmarkStart w:id="23" w:name="strategic-initiatives-driving-sales"/>
    <w:p>
      <w:pPr>
        <w:pStyle w:val="Heading2"/>
      </w:pPr>
      <w:r>
        <w:t xml:space="preserve">Strategic Initiatives Driving Sales</w:t>
      </w:r>
    </w:p>
    <w:p>
      <w:pPr>
        <w:pStyle w:val="FirstParagraph"/>
      </w:pPr>
      <w:r>
        <w:t xml:space="preserve">Our sales growth strategy centers on three pillars tailored for Italy Naples' healthcare environment:</w:t>
      </w:r>
    </w:p>
    <w:p>
      <w:pPr>
        <w:numPr>
          <w:ilvl w:val="0"/>
          <w:numId w:val="1002"/>
        </w:numPr>
        <w:pStyle w:val="Compact"/>
      </w:pPr>
      <w:r>
        <w:rPr>
          <w:bCs/>
          <w:b/>
        </w:rPr>
        <w:t xml:space="preserve">Hyperlocal Community Engagement:</w:t>
      </w:r>
      <w:r>
        <w:t xml:space="preserve"> </w:t>
      </w:r>
      <w:r>
        <w:t xml:space="preserve">We've established free monthly "Mobility Clinics" in Naples' public parks (Piazza del Plebiscito, Villa Comunale), generating 32% of new leads. This initiative directly addresses Naples' cultural preference for community-based health services.</w:t>
      </w:r>
    </w:p>
    <w:p>
      <w:pPr>
        <w:numPr>
          <w:ilvl w:val="0"/>
          <w:numId w:val="1002"/>
        </w:numPr>
        <w:pStyle w:val="Compact"/>
      </w:pPr>
      <w:r>
        <w:rPr>
          <w:bCs/>
          <w:b/>
        </w:rPr>
        <w:t xml:space="preserve">Medical Partnership Network:</w:t>
      </w:r>
      <w:r>
        <w:t xml:space="preserve"> </w:t>
      </w:r>
      <w:r>
        <w:t xml:space="preserve">Strategic alliances with 17 local orthopedic surgeons and two major Naples private hospitals (Ospedale Monaldi, Villa Stuart) account for 58% of new client acquisition. Our Physiotherapist team conducts joint patient assessments at these facilities, creating seamless referral pathways.</w:t>
      </w:r>
    </w:p>
    <w:p>
      <w:pPr>
        <w:numPr>
          <w:ilvl w:val="0"/>
          <w:numId w:val="1002"/>
        </w:numPr>
        <w:pStyle w:val="Compact"/>
      </w:pPr>
      <w:r>
        <w:rPr>
          <w:bCs/>
          <w:b/>
        </w:rPr>
        <w:t xml:space="preserve">Digital Transformation:</w:t>
      </w:r>
      <w:r>
        <w:t xml:space="preserve"> </w:t>
      </w:r>
      <w:r>
        <w:t xml:space="preserve">Implementation of "Naples Rehab App" enabling Italian-language virtual consultations and home exercise tracking. This digital solution increased our service accessibility across Italy Naples' diverse neighborhoods—from historic center to suburbia like Pozzuoli—resulting in 28% higher patient compliance.</w:t>
      </w:r>
    </w:p>
    <w:bookmarkEnd w:id="23"/>
    <w:bookmarkStart w:id="24" w:name="market-specific-challenges-solutions"/>
    <w:p>
      <w:pPr>
        <w:pStyle w:val="Heading2"/>
      </w:pPr>
      <w:r>
        <w:t xml:space="preserve">Market-Specific Challenges &amp; Solutions</w:t>
      </w:r>
    </w:p>
    <w:p>
      <w:pPr>
        <w:pStyle w:val="FirstParagraph"/>
      </w:pPr>
      <w:r>
        <w:t xml:space="preserve">The Sales Report identifies unique challenges in Italy Naples that required tailored solutions:</w:t>
      </w:r>
    </w:p>
    <w:p>
      <w:pPr>
        <w:numPr>
          <w:ilvl w:val="0"/>
          <w:numId w:val="1003"/>
        </w:numPr>
        <w:pStyle w:val="Compact"/>
      </w:pPr>
      <w:r>
        <w:rPr>
          <w:iCs/>
          <w:i/>
        </w:rPr>
        <w:t xml:space="preserve">Logistical Complexity:</w:t>
      </w:r>
      <w:r>
        <w:t xml:space="preserve"> </w:t>
      </w:r>
      <w:r>
        <w:t xml:space="preserve">Naples' narrow streets and heavy traffic traditionally hinder patient access. We partnered with local taxi cooperatives (Naples Taxi Service) for "Rehab Rides" program—reducing no-show rates by 41% through subsidized transportation.</w:t>
      </w:r>
    </w:p>
    <w:p>
      <w:pPr>
        <w:numPr>
          <w:ilvl w:val="0"/>
          <w:numId w:val="1003"/>
        </w:numPr>
        <w:pStyle w:val="Compact"/>
      </w:pPr>
      <w:r>
        <w:rPr>
          <w:iCs/>
          <w:i/>
        </w:rPr>
        <w:t xml:space="preserve">Cultural Perceptions:</w:t>
      </w:r>
      <w:r>
        <w:t xml:space="preserve"> </w:t>
      </w:r>
      <w:r>
        <w:t xml:space="preserve">Some elderly Naples residents initially viewed physiotherapy as a last resort. Our Physiotherapist staff underwent cultural sensitivity training focusing on Neapolitan communication styles, resulting in 29% higher patient comfort levels during initial consultations.</w:t>
      </w:r>
    </w:p>
    <w:p>
      <w:pPr>
        <w:numPr>
          <w:ilvl w:val="0"/>
          <w:numId w:val="1003"/>
        </w:numPr>
        <w:pStyle w:val="Compact"/>
      </w:pPr>
      <w:r>
        <w:rPr>
          <w:iCs/>
          <w:i/>
        </w:rPr>
        <w:t xml:space="preserve">Insurance Navigation:</w:t>
      </w:r>
      <w:r>
        <w:t xml:space="preserve"> </w:t>
      </w:r>
      <w:r>
        <w:t xml:space="preserve">Complex Italian healthcare reimbursement systems were streamlined through dedicated "Bilingue Care Coordinators" fluent in both Italian and English, improving claim processing times by 65% for international patients visiting Italy Naples.</w:t>
      </w:r>
    </w:p>
    <w:bookmarkEnd w:id="24"/>
    <w:bookmarkStart w:id="25" w:name="competitive-positioning-in-italy-naples"/>
    <w:p>
      <w:pPr>
        <w:pStyle w:val="Heading2"/>
      </w:pPr>
      <w:r>
        <w:t xml:space="preserve">Competitive Positioning in Italy Naples</w:t>
      </w:r>
    </w:p>
    <w:p>
      <w:pPr>
        <w:pStyle w:val="FirstParagraph"/>
      </w:pPr>
      <w:r>
        <w:t xml:space="preserve">Naples' physiotherapy market is fragmented with 147 clinics operating citywide. Our competitive advantage stems from three distinct differentiators validated in this Sales Report:</w:t>
      </w:r>
    </w:p>
    <w:p>
      <w:pPr>
        <w:numPr>
          <w:ilvl w:val="0"/>
          <w:numId w:val="1004"/>
        </w:numPr>
        <w:pStyle w:val="Compact"/>
      </w:pPr>
      <w:r>
        <w:rPr>
          <w:bCs/>
          <w:b/>
        </w:rPr>
        <w:t xml:space="preserve">Clinical Expertise:</w:t>
      </w:r>
      <w:r>
        <w:t xml:space="preserve"> </w:t>
      </w:r>
      <w:r>
        <w:t xml:space="preserve">All our Physiotherapist staff hold specialized certifications in Italian-accredited programs (e.g., "Certificazione Nazionale Fisioterapia" issued by the Ministry of Health), a requirement increasingly demanded by Naples' public healthcare providers.</w:t>
      </w:r>
    </w:p>
    <w:p>
      <w:pPr>
        <w:numPr>
          <w:ilvl w:val="0"/>
          <w:numId w:val="1004"/>
        </w:numPr>
        <w:pStyle w:val="Compact"/>
      </w:pPr>
      <w:r>
        <w:rPr>
          <w:bCs/>
          <w:b/>
        </w:rPr>
        <w:t xml:space="preserve">Geographic Accessibility:</w:t>
      </w:r>
      <w:r>
        <w:t xml:space="preserve"> </w:t>
      </w:r>
      <w:r>
        <w:t xml:space="preserve">Our three strategically located Naples clinics (Centro Storico, Chiaia, and Fuorigrotta) cover 87% of high-demand neighborhoods—outperforming competitors with single-location models.</w:t>
      </w:r>
    </w:p>
    <w:p>
      <w:pPr>
        <w:numPr>
          <w:ilvl w:val="0"/>
          <w:numId w:val="1004"/>
        </w:numPr>
        <w:pStyle w:val="Compact"/>
      </w:pPr>
      <w:r>
        <w:rPr>
          <w:bCs/>
          <w:b/>
        </w:rPr>
        <w:t xml:space="preserve">Community Trust:</w:t>
      </w:r>
      <w:r>
        <w:t xml:space="preserve"> </w:t>
      </w:r>
      <w:r>
        <w:t xml:space="preserve">Recognition as "Best Physiotherapy Practice" in Naples by local media (Napoli Today) and tourism associations has generated organic referrals from medical tourists—now representing 19% of our client base.</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forecasts continued growth through targeted initiatives in Italy Naples:</w:t>
      </w:r>
    </w:p>
    <w:p>
      <w:pPr>
        <w:numPr>
          <w:ilvl w:val="0"/>
          <w:numId w:val="1005"/>
        </w:numPr>
        <w:pStyle w:val="Compact"/>
      </w:pPr>
      <w:r>
        <w:rPr>
          <w:bCs/>
          <w:b/>
        </w:rPr>
        <w:t xml:space="preserve">Expansion into Medical Tourism:</w:t>
      </w:r>
      <w:r>
        <w:t xml:space="preserve"> </w:t>
      </w:r>
      <w:r>
        <w:t xml:space="preserve">Partner with Naples' top 10 international hotels to create "Recovery Package" bundles for medical tourists—projected to add €85,000 in annual revenue by Q3 2024.</w:t>
      </w:r>
    </w:p>
    <w:p>
      <w:pPr>
        <w:numPr>
          <w:ilvl w:val="0"/>
          <w:numId w:val="1005"/>
        </w:numPr>
        <w:pStyle w:val="Compact"/>
      </w:pPr>
      <w:r>
        <w:rPr>
          <w:bCs/>
          <w:b/>
        </w:rPr>
        <w:t xml:space="preserve">Government Contracting:</w:t>
      </w:r>
      <w:r>
        <w:t xml:space="preserve"> </w:t>
      </w:r>
      <w:r>
        <w:t xml:space="preserve">Pursue inclusion in Naples' new public health initiative "Salute per Tutti" (Health for All), targeting municipal funding for community-based physiotherapy—potential €150,000/year revenue stream.</w:t>
      </w:r>
    </w:p>
    <w:p>
      <w:pPr>
        <w:numPr>
          <w:ilvl w:val="0"/>
          <w:numId w:val="1005"/>
        </w:numPr>
        <w:pStyle w:val="Compact"/>
      </w:pPr>
      <w:r>
        <w:rPr>
          <w:bCs/>
          <w:b/>
        </w:rPr>
        <w:t xml:space="preserve">Digital Enhancement:</w:t>
      </w:r>
      <w:r>
        <w:t xml:space="preserve"> </w:t>
      </w:r>
      <w:r>
        <w:t xml:space="preserve">Launch AI-powered mobility analysis tool compatible with Naples' public healthcare database (Sistema Sanitario Regionale Campania), increasing practice efficiency by 33%.</w:t>
      </w:r>
    </w:p>
    <w:p>
      <w:pPr>
        <w:pStyle w:val="FirstParagraph"/>
      </w:pPr>
      <w:r>
        <w:t xml:space="preserve">Our sales forecast projects 40% revenue growth in the Naples market for 2024, driven by these initiatives. Critical to this success will be maintaining our signature Physiotherapist commitment to personalized care within Italy Naples' unique cultural and geographic context—where understanding local nuances directly translates to patient outcomes.</w:t>
      </w:r>
    </w:p>
    <w:bookmarkEnd w:id="26"/>
    <w:bookmarkStart w:id="27" w:name="conclusion"/>
    <w:p>
      <w:pPr>
        <w:pStyle w:val="Heading2"/>
      </w:pPr>
      <w:r>
        <w:t xml:space="preserve">Conclusion</w:t>
      </w:r>
    </w:p>
    <w:p>
      <w:pPr>
        <w:pStyle w:val="FirstParagraph"/>
      </w:pPr>
      <w:r>
        <w:t xml:space="preserve">This Sales Report confirms that our Naples-based Physiotherapist practice has established itself as a market leader through culturally intelligent service delivery and data-driven growth strategies. The combination of localized expertise, strategic partnerships, and innovative service models has positioned us to capitalize on Naples' rapidly expanding physiotherapy demand. As we continue investing in Italy Naples' healthcare ecosystem, our commitment remains unwavering: delivering exceptional rehabilitative care that respects both medical science and the rich cultural fabric of this historic Italian city. The path forward is clear—sustainable growth through community integration, technological innovation, and maintaining the highest standards of physiotherapy practice that define our success in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Physiotherapist Services in Italy Naples</dc:title>
  <dc:creator/>
  <dc:language>en</dc:language>
  <cp:keywords/>
  <dcterms:created xsi:type="dcterms:W3CDTF">2025-12-15T21:58:11Z</dcterms:created>
  <dcterms:modified xsi:type="dcterms:W3CDTF">2025-12-15T21:58:11Z</dcterms:modified>
</cp:coreProperties>
</file>

<file path=docProps/custom.xml><?xml version="1.0" encoding="utf-8"?>
<Properties xmlns="http://schemas.openxmlformats.org/officeDocument/2006/custom-properties" xmlns:vt="http://schemas.openxmlformats.org/officeDocument/2006/docPropsVTypes"/>
</file>