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28" w:name="Xe7330a89f4186d79ffddaf7363af740993973be"/>
    <w:p>
      <w:pPr>
        <w:pStyle w:val="Heading1"/>
      </w:pPr>
      <w:r>
        <w:t xml:space="preserve">Sales Report: Comprehensive Market Analysis for Physiotherapist Services in Myanmar Yangon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Yangon Physiotherapy Network</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presents a detailed analysis of physiotherapy service performance across Myanmar Yangon, highlighting significant growth opportunities and market dynamics. As the premier healthcare provider in Yangon, our clinic has achieved a 37% year-over-year increase in client acquisitions since January 2023. This success positions us as the leading</w:t>
      </w:r>
      <w:r>
        <w:t xml:space="preserve"> </w:t>
      </w:r>
      <w:r>
        <w:rPr>
          <w:bCs/>
          <w:b/>
        </w:rPr>
        <w:t xml:space="preserve">Physiotherapist</w:t>
      </w:r>
      <w:r>
        <w:t xml:space="preserve"> </w:t>
      </w:r>
      <w:r>
        <w:t xml:space="preserve">service provider in Myanmar's commercial capital, with strategic expansion plans now underway. The data underscores Yangon's rapidly evolving healthcare landscape where demand for specialized physiotherapy services is outpacing supply, creating exceptional market potential.</w:t>
      </w:r>
    </w:p>
    <w:bookmarkEnd w:id="20"/>
    <w:bookmarkStart w:id="21" w:name="Xb0b5c7e06c2141ec2102d64ac4a5a6bd2bef2da"/>
    <w:p>
      <w:pPr>
        <w:pStyle w:val="Heading2"/>
      </w:pPr>
      <w:r>
        <w:t xml:space="preserve">II. Market Context: Physiotherapy Demand in Myanmar Yangon</w:t>
      </w:r>
    </w:p>
    <w:p>
      <w:pPr>
        <w:pStyle w:val="FirstParagraph"/>
      </w:pPr>
      <w:r>
        <w:t xml:space="preserve">Yangon's urban population growth (1.8% annually) and aging demographic have intensified demand for rehabilitative care. Recent government health initiatives targeting musculoskeletal disorders—impacting 43% of Yangon's working-age population—have created a fertile environment for our</w:t>
      </w:r>
      <w:r>
        <w:t xml:space="preserve"> </w:t>
      </w:r>
      <w:r>
        <w:rPr>
          <w:bCs/>
          <w:b/>
        </w:rPr>
        <w:t xml:space="preserve">Physiotherapist</w:t>
      </w:r>
      <w:r>
        <w:t xml:space="preserve"> </w:t>
      </w:r>
      <w:r>
        <w:t xml:space="preserve">services. The city currently has only 12 certified physiotherapy clinics serving over 5 million residents, indicating severe market undersupply. Our Sales Report confirms that Yangon residents now seek physiotherapy as frequently as general consultations (38% increase in first-time clients), with demand concentrated in high-income districts like Bahan and Mingaladon.</w:t>
      </w:r>
    </w:p>
    <w:bookmarkEnd w:id="21"/>
    <w:bookmarkStart w:id="22" w:name="Xc5485439e860ca473b1e96917aba6f7cd7efed7"/>
    <w:p>
      <w:pPr>
        <w:pStyle w:val="Heading2"/>
      </w:pPr>
      <w:r>
        <w:t xml:space="preserve">III. Q3 2023 Sales Performance: Key Metrics</w:t>
      </w:r>
    </w:p>
    <w:p>
      <w:pPr>
        <w:pStyle w:val="FirstParagraph"/>
      </w:pPr>
      <w:r>
        <w:t xml:space="preserve">Our Yangon-based clinic exceeded all quarterly targets, generating $148,750 in revenue (vs. $108,500 target). Critical performance indicators include:</w:t>
      </w:r>
    </w:p>
    <w:p>
      <w:pPr>
        <w:numPr>
          <w:ilvl w:val="0"/>
          <w:numId w:val="1001"/>
        </w:numPr>
        <w:pStyle w:val="Compact"/>
      </w:pPr>
      <w:r>
        <w:rPr>
          <w:bCs/>
          <w:b/>
        </w:rPr>
        <w:t xml:space="preserve">New Client Acquisition:</w:t>
      </w:r>
      <w:r>
        <w:t xml:space="preserve"> </w:t>
      </w:r>
      <w:r>
        <w:t xml:space="preserve">247 new patients (62% increase from Q2), primarily through clinic partnerships with Yangon's top orthopedic hospitals</w:t>
      </w:r>
    </w:p>
    <w:p>
      <w:pPr>
        <w:numPr>
          <w:ilvl w:val="0"/>
          <w:numId w:val="1001"/>
        </w:numPr>
        <w:pStyle w:val="Compact"/>
      </w:pPr>
      <w:r>
        <w:rPr>
          <w:bCs/>
          <w:b/>
        </w:rPr>
        <w:t xml:space="preserve">Service Utilization Rate:</w:t>
      </w:r>
      <w:r>
        <w:t xml:space="preserve"> </w:t>
      </w:r>
      <w:r>
        <w:t xml:space="preserve">89% occupancy for our</w:t>
      </w:r>
      <w:r>
        <w:t xml:space="preserve"> </w:t>
      </w:r>
      <w:r>
        <w:rPr>
          <w:bCs/>
          <w:b/>
        </w:rPr>
        <w:t xml:space="preserve">Physiotherapist</w:t>
      </w:r>
      <w:r>
        <w:t xml:space="preserve">s, up from 74% in Q1</w:t>
      </w:r>
    </w:p>
    <w:p>
      <w:pPr>
        <w:numPr>
          <w:ilvl w:val="0"/>
          <w:numId w:val="1001"/>
        </w:numPr>
        <w:pStyle w:val="Compact"/>
      </w:pPr>
      <w:r>
        <w:rPr>
          <w:bCs/>
          <w:b/>
        </w:rPr>
        <w:t xml:space="preserve">Average Session Revenue:</w:t>
      </w:r>
      <w:r>
        <w:t xml:space="preserve"> </w:t>
      </w:r>
      <w:r>
        <w:t xml:space="preserve">$68.20 (up 15% YoY due to premium service packages)</w:t>
      </w:r>
    </w:p>
    <w:p>
      <w:pPr>
        <w:numPr>
          <w:ilvl w:val="0"/>
          <w:numId w:val="1001"/>
        </w:numPr>
        <w:pStyle w:val="Compact"/>
      </w:pPr>
      <w:r>
        <w:rPr>
          <w:bCs/>
          <w:b/>
        </w:rPr>
        <w:t xml:space="preserve">Client Retention:</w:t>
      </w:r>
      <w:r>
        <w:t xml:space="preserve"> </w:t>
      </w:r>
      <w:r>
        <w:t xml:space="preserve">76% repeat rate—significantly higher than Yangon industry average of 58%</w:t>
      </w:r>
    </w:p>
    <w:p>
      <w:pPr>
        <w:pStyle w:val="FirstParagraph"/>
      </w:pPr>
      <w:r>
        <w:t xml:space="preserve">The Sales Report attributes this success to our culturally tailored services addressing Yangon-specific health patterns, including post-stroke rehabilitation (28% of cases) and sports injuries among young professionals.</w:t>
      </w:r>
    </w:p>
    <w:bookmarkEnd w:id="22"/>
    <w:bookmarkStart w:id="23" w:name="X240ac46306a79bfd0e74dfa29864879647cf99f"/>
    <w:p>
      <w:pPr>
        <w:pStyle w:val="Heading2"/>
      </w:pPr>
      <w:r>
        <w:t xml:space="preserve">IV. Customer Feedback Analysis: Yangon Patient Insights</w:t>
      </w:r>
    </w:p>
    <w:p>
      <w:pPr>
        <w:pStyle w:val="FirstParagraph"/>
      </w:pPr>
      <w:r>
        <w:t xml:space="preserve">After Q3, we surveyed 193 patients across Myanmar Yangon. Key findings:</w:t>
      </w:r>
    </w:p>
    <w:p>
      <w:pPr>
        <w:numPr>
          <w:ilvl w:val="0"/>
          <w:numId w:val="1002"/>
        </w:numPr>
        <w:pStyle w:val="Compact"/>
      </w:pPr>
      <w:r>
        <w:t xml:space="preserve">92% cited "cultural sensitivity" as a top factor in choosing our clinic—particularly understanding Burmese pain-expression norms</w:t>
      </w:r>
    </w:p>
    <w:p>
      <w:pPr>
        <w:numPr>
          <w:ilvl w:val="0"/>
          <w:numId w:val="1002"/>
        </w:numPr>
        <w:pStyle w:val="Compact"/>
      </w:pPr>
      <w:r>
        <w:t xml:space="preserve">"Availability of female physiotherapists" ranked #1 concern for 78% of women patients in Yangon's conservative neighborhoods</w:t>
      </w:r>
    </w:p>
    <w:p>
      <w:pPr>
        <w:numPr>
          <w:ilvl w:val="0"/>
          <w:numId w:val="1002"/>
        </w:numPr>
        <w:pStyle w:val="Compact"/>
      </w:pPr>
      <w:r>
        <w:t xml:space="preserve">65% requested weekend appointments, directly influencing our recent expansion to Saturday clinics in downtown Yangon</w:t>
      </w:r>
    </w:p>
    <w:p>
      <w:pPr>
        <w:pStyle w:val="FirstParagraph"/>
      </w:pPr>
      <w:r>
        <w:t xml:space="preserve">One client from Kamayut neighborhood shared: "My</w:t>
      </w:r>
      <w:r>
        <w:t xml:space="preserve"> </w:t>
      </w:r>
      <w:r>
        <w:rPr>
          <w:bCs/>
          <w:b/>
        </w:rPr>
        <w:t xml:space="preserve">Physiotherapist</w:t>
      </w:r>
      <w:r>
        <w:t xml:space="preserve"> </w:t>
      </w:r>
      <w:r>
        <w:t xml:space="preserve">understood my work as a street vendor—she adapted exercises for standing posture. This is why I refer all my colleagues." Such feedback validates our market-focused approach in Yangon.</w:t>
      </w:r>
    </w:p>
    <w:bookmarkEnd w:id="23"/>
    <w:bookmarkStart w:id="24" w:name="X33f5862081cae94d8d7d5c4b30f6cae75ddea1e"/>
    <w:p>
      <w:pPr>
        <w:pStyle w:val="Heading2"/>
      </w:pPr>
      <w:r>
        <w:t xml:space="preserve">V. Competitive Landscape Analysis (Myanmar Yangon Focus)</w:t>
      </w:r>
    </w:p>
    <w:p>
      <w:pPr>
        <w:pStyle w:val="FirstParagraph"/>
      </w:pPr>
      <w:r>
        <w:t xml:space="preserve">Our Sales Report identifies three critical competitors operating in Yangon: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Market Share</w:t>
            </w:r>
          </w:p>
        </w:tc>
        <w:tc>
          <w:tcPr/>
          <w:p>
            <w:pPr>
              <w:pStyle w:val="Compact"/>
              <w:jc w:val="left"/>
            </w:pPr>
            <w:r>
              <w:t xml:space="preserve">Critical Weakness</w:t>
            </w:r>
          </w:p>
        </w:tc>
      </w:tr>
      <w:tr>
        <w:tc>
          <w:tcPr/>
          <w:p>
            <w:pPr>
              <w:pStyle w:val="Compact"/>
              <w:jc w:val="left"/>
            </w:pPr>
            <w:r>
              <w:t xml:space="preserve">Ayeyarwady Physio Clinic</w:t>
            </w:r>
          </w:p>
        </w:tc>
        <w:tc>
          <w:tcPr/>
          <w:p>
            <w:pPr>
              <w:pStyle w:val="Compact"/>
              <w:jc w:val="left"/>
            </w:pPr>
            <w:r>
              <w:t xml:space="preserve">28%</w:t>
            </w:r>
          </w:p>
        </w:tc>
        <w:tc>
          <w:tcPr/>
          <w:p>
            <w:pPr>
              <w:pStyle w:val="Compact"/>
              <w:jc w:val="left"/>
            </w:pPr>
            <w:r>
              <w:t xml:space="preserve">Limited female therapists (12% of staff)</w:t>
            </w:r>
          </w:p>
        </w:tc>
      </w:tr>
      <w:tr>
        <w:tc>
          <w:tcPr/>
          <w:p>
            <w:pPr>
              <w:pStyle w:val="Compact"/>
              <w:jc w:val="left"/>
            </w:pPr>
            <w:r>
              <w:t xml:space="preserve">Yadanabon Health Center</w:t>
            </w:r>
          </w:p>
        </w:tc>
        <w:tc>
          <w:tcPr/>
          <w:p>
            <w:pPr>
              <w:pStyle w:val="Compact"/>
              <w:jc w:val="left"/>
            </w:pPr>
            <w:r>
              <w:t xml:space="preserve">35%</w:t>
            </w:r>
          </w:p>
        </w:tc>
        <w:tc>
          <w:tcPr/>
          <w:p>
            <w:pPr>
              <w:pStyle w:val="Compact"/>
              <w:jc w:val="left"/>
            </w:pPr>
            <w:r>
              <w:t xml:space="preserve">No specialized sports rehab services</w:t>
            </w:r>
          </w:p>
        </w:tc>
      </w:tr>
      <w:tr>
        <w:tc>
          <w:tcPr/>
          <w:p>
            <w:pPr>
              <w:pStyle w:val="Compact"/>
              <w:jc w:val="left"/>
            </w:pPr>
            <w:r>
              <w:t xml:space="preserve">Yangon Physiotherapy Network (Our Clinic)</w:t>
            </w:r>
          </w:p>
        </w:tc>
        <w:tc>
          <w:tcPr/>
          <w:p>
            <w:pPr>
              <w:pStyle w:val="Compact"/>
            </w:pPr>
          </w:p>
        </w:tc>
        <w:tc>
          <w:tcPr/>
          <w:p>
            <w:pPr>
              <w:pStyle w:val="Compact"/>
            </w:pPr>
          </w:p>
        </w:tc>
      </w:tr>
      <w:tr>
        <w:tc>
          <w:tcPr/>
          <w:p>
            <w:pPr>
              <w:pStyle w:val="Compact"/>
              <w:jc w:val="left"/>
            </w:pPr>
            <w:r>
              <w:t xml:space="preserve">OUR MARKET SHARE:</w:t>
            </w:r>
          </w:p>
        </w:tc>
        <w:tc>
          <w:tcPr/>
          <w:p>
            <w:pPr>
              <w:pStyle w:val="Compact"/>
              <w:jc w:val="left"/>
            </w:pPr>
            <w:r>
              <w:t xml:space="preserve">42% (Q3 2023)</w:t>
            </w:r>
          </w:p>
        </w:tc>
        <w:tc>
          <w:tcPr/>
          <w:p>
            <w:pPr>
              <w:pStyle w:val="Compact"/>
              <w:jc w:val="left"/>
            </w:pPr>
            <w:r>
              <w:t xml:space="preserve">Strong female therapist ratio (68%), sports &amp; occupational rehab specialization</w:t>
            </w:r>
          </w:p>
        </w:tc>
      </w:tr>
    </w:tbl>
    <w:p>
      <w:pPr>
        <w:pStyle w:val="BodyText"/>
      </w:pPr>
      <w:r>
        <w:t xml:space="preserve">The data confirms our strategic advantage in Yangon: by prioritizing gender diversity and specialty services, we've captured market share from competitors who lack cultural agility.</w:t>
      </w:r>
    </w:p>
    <w:bookmarkEnd w:id="24"/>
    <w:bookmarkStart w:id="25" w:name="vi.-challenges-in-myanmar-yangon-market"/>
    <w:p>
      <w:pPr>
        <w:pStyle w:val="Heading2"/>
      </w:pPr>
      <w:r>
        <w:t xml:space="preserve">VI. Challenges in Myanmar Yangon Market</w:t>
      </w:r>
    </w:p>
    <w:p>
      <w:pPr>
        <w:pStyle w:val="FirstParagraph"/>
      </w:pPr>
      <w:r>
        <w:t xml:space="preserve">Our Sales Report identifies two pressing challenges requiring immediate attention:</w:t>
      </w:r>
    </w:p>
    <w:p>
      <w:pPr>
        <w:numPr>
          <w:ilvl w:val="0"/>
          <w:numId w:val="1003"/>
        </w:numPr>
        <w:pStyle w:val="Compact"/>
      </w:pPr>
      <w:r>
        <w:rPr>
          <w:bCs/>
          <w:b/>
        </w:rPr>
        <w:t xml:space="preserve">Infrastructure Limitations:</w:t>
      </w:r>
      <w:r>
        <w:t xml:space="preserve"> </w:t>
      </w:r>
      <w:r>
        <w:t xml:space="preserve">67% of Yangon clients report travel difficulties to our downtown clinic due to unreliable public transport. This contributes to 14% no-show rate for morning appointments.</w:t>
      </w:r>
    </w:p>
    <w:p>
      <w:pPr>
        <w:numPr>
          <w:ilvl w:val="0"/>
          <w:numId w:val="1003"/>
        </w:numPr>
        <w:pStyle w:val="Compact"/>
      </w:pPr>
      <w:r>
        <w:rPr>
          <w:bCs/>
          <w:b/>
        </w:rPr>
        <w:t xml:space="preserve">Insurance Reimbursement Gaps:</w:t>
      </w:r>
      <w:r>
        <w:t xml:space="preserve"> </w:t>
      </w:r>
      <w:r>
        <w:t xml:space="preserve">Only 23% of Yangon private insurers cover physiotherapy—forcing patients to pay out-of-pocket. This limits service access for middle-income families in areas like Hlaing Tharyar.</w:t>
      </w:r>
    </w:p>
    <w:p>
      <w:pPr>
        <w:pStyle w:val="FirstParagraph"/>
      </w:pPr>
      <w:r>
        <w:t xml:space="preserve">These barriers directly impact our growth potential as a leading physiotherapist provider in Myanmar Yangon.</w:t>
      </w:r>
    </w:p>
    <w:bookmarkEnd w:id="25"/>
    <w:bookmarkStart w:id="26" w:name="X84b257d000b8ba4d3b8dc9c649c8d4a6d453b10"/>
    <w:p>
      <w:pPr>
        <w:pStyle w:val="Heading2"/>
      </w:pPr>
      <w:r>
        <w:t xml:space="preserve">VII. Strategic Recommendations for Growth</w:t>
      </w:r>
    </w:p>
    <w:p>
      <w:pPr>
        <w:pStyle w:val="FirstParagraph"/>
      </w:pPr>
      <w:r>
        <w:t xml:space="preserve">To capitalize on Yangon's market potential, we propose:</w:t>
      </w:r>
    </w:p>
    <w:p>
      <w:pPr>
        <w:numPr>
          <w:ilvl w:val="0"/>
          <w:numId w:val="1004"/>
        </w:numPr>
        <w:pStyle w:val="Compact"/>
      </w:pPr>
      <w:r>
        <w:rPr>
          <w:bCs/>
          <w:b/>
        </w:rPr>
        <w:t xml:space="preserve">Regional Clinic Expansion:</w:t>
      </w:r>
      <w:r>
        <w:t xml:space="preserve"> </w:t>
      </w:r>
      <w:r>
        <w:t xml:space="preserve">Open satellite clinics in high-demand areas (Downtown, Mingalar Garden) by Q1 2024 to address Yangon's transportation challenge</w:t>
      </w:r>
    </w:p>
    <w:p>
      <w:pPr>
        <w:numPr>
          <w:ilvl w:val="0"/>
          <w:numId w:val="1004"/>
        </w:numPr>
        <w:pStyle w:val="Compact"/>
      </w:pPr>
      <w:r>
        <w:rPr>
          <w:bCs/>
          <w:b/>
        </w:rPr>
        <w:t xml:space="preserve">Insurance Partnership Drive:</w:t>
      </w:r>
      <w:r>
        <w:t xml:space="preserve"> </w:t>
      </w:r>
      <w:r>
        <w:t xml:space="preserve">Negotiate with 3 major Yangon-based insurers to include physiotherapy coverage by Q4 2023</w:t>
      </w:r>
    </w:p>
    <w:p>
      <w:pPr>
        <w:numPr>
          <w:ilvl w:val="0"/>
          <w:numId w:val="1004"/>
        </w:numPr>
        <w:pStyle w:val="Compact"/>
      </w:pPr>
      <w:r>
        <w:rPr>
          <w:bCs/>
          <w:b/>
        </w:rPr>
        <w:t xml:space="preserve">Cultural Training Program:</w:t>
      </w:r>
      <w:r>
        <w:t xml:space="preserve"> </w:t>
      </w:r>
      <w:r>
        <w:t xml:space="preserve">Mandatory workshops for all new</w:t>
      </w:r>
      <w:r>
        <w:t xml:space="preserve"> </w:t>
      </w:r>
      <w:r>
        <w:rPr>
          <w:bCs/>
          <w:b/>
        </w:rPr>
        <w:t xml:space="preserve">Physiotherapist</w:t>
      </w:r>
      <w:r>
        <w:t xml:space="preserve">s on Burmese healthcare communication norms (launching November 2023)</w:t>
      </w:r>
    </w:p>
    <w:p>
      <w:pPr>
        <w:numPr>
          <w:ilvl w:val="0"/>
          <w:numId w:val="1004"/>
        </w:numPr>
        <w:pStyle w:val="Compact"/>
      </w:pPr>
      <w:r>
        <w:rPr>
          <w:bCs/>
          <w:b/>
        </w:rPr>
        <w:t xml:space="preserve">Community Health Outreach:</w:t>
      </w:r>
      <w:r>
        <w:t xml:space="preserve"> </w:t>
      </w:r>
      <w:r>
        <w:t xml:space="preserve">Partner with Yangon Township Health Departments for free workplace ergonomic assessments to build brand trust</w:t>
      </w:r>
    </w:p>
    <w:bookmarkEnd w:id="26"/>
    <w:bookmarkStart w:id="27" w:name="Xe18e0b80170145ca69b2344cfba50f60763e667"/>
    <w:p>
      <w:pPr>
        <w:pStyle w:val="Heading2"/>
      </w:pPr>
      <w:r>
        <w:t xml:space="preserve">VIII. Conclusion: The Future of Physiotherapy in Myanmar Yangon</w:t>
      </w:r>
    </w:p>
    <w:p>
      <w:pPr>
        <w:pStyle w:val="FirstParagraph"/>
      </w:pPr>
      <w:r>
        <w:t xml:space="preserve">This Sales Report confirms that Myanmar Yangon represents the most promising market for specialized physiotherapy services in Southeast Asia. Our clinic's strategic focus on cultural competency, service specialization, and patient-centric solutions has positioned us as the preferred</w:t>
      </w:r>
      <w:r>
        <w:t xml:space="preserve"> </w:t>
      </w:r>
      <w:r>
        <w:rPr>
          <w:bCs/>
          <w:b/>
        </w:rPr>
        <w:t xml:space="preserve">Physiotherapist</w:t>
      </w:r>
      <w:r>
        <w:t xml:space="preserve"> </w:t>
      </w:r>
      <w:r>
        <w:t xml:space="preserve">provider in Yangon. With an estimated 28% annual growth rate projected for rehabilitation services across Myanmar (per Ministry of Health data), our current momentum is sustainable. By addressing transportation and insurance barriers through targeted initiatives, we project a 45% revenue increase by Q3 2024. This Sales Report serves as both a performance milestone and strategic roadmap—proving that in Yangon's evolving healthcare ecosystem, the right physiotherapy services can deliver exceptional market penetration while transforming community health outcomes.</w:t>
      </w:r>
    </w:p>
    <w:p>
      <w:pPr>
        <w:pStyle w:val="BodyText"/>
      </w:pPr>
      <w:r>
        <w:rPr>
          <w:bCs/>
          <w:b/>
        </w:rPr>
        <w:t xml:space="preserve">Prepared By:</w:t>
      </w:r>
      <w:r>
        <w:t xml:space="preserve"> </w:t>
      </w:r>
      <w:r>
        <w:t xml:space="preserve">Global Healthcare Analytics Team</w:t>
      </w:r>
      <w:r>
        <w:br/>
      </w:r>
      <w:r>
        <w:rPr>
          <w:bCs/>
          <w:b/>
        </w:rPr>
        <w:t xml:space="preserve">Approved For:</w:t>
      </w:r>
      <w:r>
        <w:t xml:space="preserve"> </w:t>
      </w:r>
      <w:r>
        <w:t xml:space="preserve">Yangon Physiotherapy Network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Report: Myanmar Yangon Market Analysis</dc:title>
  <dc:creator/>
  <dc:language>en</dc:language>
  <cp:keywords/>
  <dcterms:created xsi:type="dcterms:W3CDTF">2026-07-21T06:42:31Z</dcterms:created>
  <dcterms:modified xsi:type="dcterms:W3CDTF">2026-07-21T06:42:31Z</dcterms:modified>
</cp:coreProperties>
</file>

<file path=docProps/custom.xml><?xml version="1.0" encoding="utf-8"?>
<Properties xmlns="http://schemas.openxmlformats.org/officeDocument/2006/custom-properties" xmlns:vt="http://schemas.openxmlformats.org/officeDocument/2006/docPropsVTypes"/>
</file>