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Physiotherapy</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659c3a42bcfba22f587f3bd81a15ad841bd3f41"/>
    <w:p>
      <w:pPr>
        <w:pStyle w:val="Heading1"/>
      </w:pPr>
      <w:r>
        <w:t xml:space="preserve">SALES REPORT: PHYSIOTHERAPY SERVICES MARKET ANALYSIS IN SAUDI ARABIA JEDDAH</w:t>
      </w:r>
    </w:p>
    <w:p>
      <w:pPr>
        <w:pStyle w:val="FirstParagraph"/>
      </w:pPr>
      <w:r>
        <w:t xml:space="preserve">Prepared for Healthcare Investment Committee • Q3 2023 • Saudi Arabia Jeddah</w:t>
      </w:r>
    </w:p>
    <w:bookmarkStart w:id="20" w:name="executive-summary"/>
    <w:p>
      <w:pPr>
        <w:pStyle w:val="Heading2"/>
      </w:pPr>
      <w:r>
        <w:t xml:space="preserve">Executive Summary</w:t>
      </w:r>
    </w:p>
    <w:p>
      <w:pPr>
        <w:pStyle w:val="FirstParagraph"/>
      </w:pPr>
      <w:r>
        <w:t xml:space="preserve">This comprehensive Sales Report details the current market performance and strategic outlook for physiotherapy services within Jeddah, Saudi Arabia. As the second-largest city in KSA and a major healthcare hub, Jeddah presents significant growth opportunities for physiotherapy providers. The report reveals a 34% year-on-year increase in service demand, driven by national healthcare initiatives like Vision 2030 and rising lifestyle-related conditions. This document serves as both a performance review for existing physiotherapist practices and a strategic roadmap for new entrants seeking to capture market share in Saudi Arabia Jeddah.</w:t>
      </w:r>
    </w:p>
    <w:bookmarkEnd w:id="20"/>
    <w:bookmarkStart w:id="22" w:name="market-performance-overview"/>
    <w:p>
      <w:pPr>
        <w:pStyle w:val="Heading2"/>
      </w:pPr>
      <w:r>
        <w:t xml:space="preserve">Market Performance Overview</w:t>
      </w:r>
    </w:p>
    <w:p>
      <w:pPr>
        <w:pStyle w:val="FirstParagraph"/>
      </w:pPr>
      <w:r>
        <w:t xml:space="preserve">Our sales analysis across 15 physiotherapy clinics in Jeddah demonstrates robust growth. Total revenue for the quarter reached SAR 7.8M (up from SAR 5.8M YoY), with a notable shift toward premium services including sports rehabilitation (42% of new contracts) and geriatric care (29%). The average consultation price increased by 18% as clinics adapted to Jeddah's rising cost of living, while patient retention rates improved to 76% through personalized care plans. This success underscores the critical role physiotherapists play in Saudi Arabia's healthcare transformation.</w:t>
      </w:r>
    </w:p>
    <w:bookmarkStart w:id="21" w:name="key-sales-metrics-jeddah-region"/>
    <w:p>
      <w:pPr>
        <w:pStyle w:val="Heading3"/>
      </w:pPr>
      <w:r>
        <w:t xml:space="preserve">Key Sales Metrics (Jeddah Region)</w:t>
      </w:r>
    </w:p>
    <w:p>
      <w:pPr>
        <w:pStyle w:val="FirstParagraph"/>
      </w:pPr>
      <w:r>
        <w:t xml:space="preserve">Indicator</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Consultations (Jeddah)</w:t>
      </w:r>
    </w:p>
    <w:p>
      <w:pPr>
        <w:pStyle w:val="BodyText"/>
      </w:pPr>
      <w:r>
        <w:t xml:space="preserve">18,450</w:t>
      </w:r>
    </w:p>
    <w:p>
      <w:pPr>
        <w:pStyle w:val="BodyText"/>
      </w:pPr>
      <w:r>
        <w:t xml:space="preserve">13,760</w:t>
      </w:r>
    </w:p>
    <w:p>
      <w:pPr>
        <w:pStyle w:val="BodyText"/>
      </w:pPr>
      <w:r>
        <w:t xml:space="preserve">+34.1%</w:t>
      </w:r>
    </w:p>
    <w:p>
      <w:pPr>
        <w:pStyle w:val="BodyText"/>
      </w:pPr>
      <w:r>
        <w:t xml:space="preserve">Avg. Consultation Price (SAR)</w:t>
      </w:r>
    </w:p>
    <w:p>
      <w:pPr>
        <w:pStyle w:val="BodyText"/>
      </w:pPr>
      <w:r>
        <w:t xml:space="preserve">425</w:t>
      </w:r>
    </w:p>
    <w:p>
      <w:pPr>
        <w:pStyle w:val="BodyText"/>
      </w:pPr>
      <w:r>
        <w:t xml:space="preserve">360</w:t>
      </w:r>
    </w:p>
    <w:p>
      <w:pPr>
        <w:pStyle w:val="BodyText"/>
      </w:pPr>
      <w:r>
        <w:t xml:space="preserve">+18.1%</w:t>
      </w:r>
    </w:p>
    <w:p>
      <w:pPr>
        <w:pStyle w:val="BodyText"/>
      </w:pPr>
      <w:r>
        <w:t xml:space="preserve">Patient Retention Rate</w:t>
      </w:r>
    </w:p>
    <w:p>
      <w:pPr>
        <w:pStyle w:val="BodyText"/>
      </w:pPr>
      <w:r>
        <w:t xml:space="preserve">76%</w:t>
      </w:r>
    </w:p>
    <w:bookmarkEnd w:id="21"/>
    <w:bookmarkEnd w:id="22"/>
    <w:bookmarkStart w:id="23" w:name="saudi-arabia-jeddah-market-dynamics"/>
    <w:p>
      <w:pPr>
        <w:pStyle w:val="Heading2"/>
      </w:pPr>
      <w:r>
        <w:t xml:space="preserve">Saudi Arabia Jeddah Market Dynamics</w:t>
      </w:r>
    </w:p>
    <w:p>
      <w:pPr>
        <w:pStyle w:val="FirstParagraph"/>
      </w:pPr>
      <w:r>
        <w:t xml:space="preserve">The surge in physiotherapy demand in Saudi Arabia Jeddah is directly linked to national healthcare strategies. Vision 2030's focus on expanding primary care and reducing reliance on hospitals has positioned physiotherapists as frontline healthcare providers. In Jeddah alone, the Ministry of Health (MOH) approved 47 new outpatient clinics in 2023, with physiotherapy services mandated in 89% of facilities. This regulatory shift has created a structural opportunity for certified physiotherapists to capture market share.</w:t>
      </w:r>
    </w:p>
    <w:p>
      <w:pPr>
        <w:pStyle w:val="BodyText"/>
      </w:pPr>
      <w:r>
        <w:t xml:space="preserve">Demographic factors further drive growth: Jeddah's population of 4.5 million includes a large expatriate community (32%) requiring culturally competent care, and an aging population (17% over 60) with chronic pain conditions. Our sales data shows a 68% increase in patients aged 55+ seeking physiotherapy services compared to last year, highlighting the sector's alignment with Saudi Arabia's demographic trends.</w:t>
      </w:r>
    </w:p>
    <w:bookmarkEnd w:id="23"/>
    <w:bookmarkStart w:id="24" w:name="X5034376e0c433d7ba8d0d545f95f290f22b0f5d"/>
    <w:p>
      <w:pPr>
        <w:pStyle w:val="Heading2"/>
      </w:pPr>
      <w:r>
        <w:t xml:space="preserve">Challenges in the Jeddah Physiotherapist Market</w:t>
      </w:r>
    </w:p>
    <w:p>
      <w:pPr>
        <w:pStyle w:val="FirstParagraph"/>
      </w:pPr>
      <w:r>
        <w:t xml:space="preserve">Despite strong growth, our Sales Report identifies three critical challenges affecting physiotherapist revenue streams:</w:t>
      </w:r>
    </w:p>
    <w:p>
      <w:pPr>
        <w:numPr>
          <w:ilvl w:val="0"/>
          <w:numId w:val="1001"/>
        </w:numPr>
        <w:pStyle w:val="Compact"/>
      </w:pPr>
      <w:r>
        <w:rPr>
          <w:bCs/>
          <w:b/>
        </w:rPr>
        <w:t xml:space="preserve">Regulatory Fragmentation:</w:t>
      </w:r>
      <w:r>
        <w:t xml:space="preserve"> </w:t>
      </w:r>
      <w:r>
        <w:t xml:space="preserve">Multiple licensing bodies (MOH, Saudi Commission for Health Specialties) create inconsistent compliance requirements across Jeddah's clinics. This increases operational costs by 12% for physiotherapist practices.</w:t>
      </w:r>
    </w:p>
    <w:p>
      <w:pPr>
        <w:numPr>
          <w:ilvl w:val="0"/>
          <w:numId w:val="1001"/>
        </w:numPr>
        <w:pStyle w:val="Compact"/>
      </w:pPr>
      <w:r>
        <w:rPr>
          <w:bCs/>
          <w:b/>
        </w:rPr>
        <w:t xml:space="preserve">Talent Shortage:</w:t>
      </w:r>
      <w:r>
        <w:t xml:space="preserve"> </w:t>
      </w:r>
      <w:r>
        <w:t xml:space="preserve">Only 38% of Jeddah clinics report having sufficient certified physiotherapists, leading to appointment backlogs that reduce potential revenue. The Saudi National Employment Strategy (Nitaqat) exacerbates this by requiring 70% local staffing.</w:t>
      </w:r>
    </w:p>
    <w:p>
      <w:pPr>
        <w:numPr>
          <w:ilvl w:val="0"/>
          <w:numId w:val="1001"/>
        </w:numPr>
        <w:pStyle w:val="Compact"/>
      </w:pPr>
      <w:r>
        <w:rPr>
          <w:bCs/>
          <w:b/>
        </w:rPr>
        <w:t xml:space="preserve">Patient Perception:</w:t>
      </w:r>
      <w:r>
        <w:t xml:space="preserve"> </w:t>
      </w:r>
      <w:r>
        <w:t xml:space="preserve">Traditional views still see physiotherapy as "last resort" care rather than preventive service. Our surveys show only 41% of Jeddah residents recognize physiotherapists' role in chronic disease management.</w:t>
      </w:r>
    </w:p>
    <w:bookmarkEnd w:id="24"/>
    <w:bookmarkStart w:id="25" w:name="strategic-growth-opportunities"/>
    <w:p>
      <w:pPr>
        <w:pStyle w:val="Heading2"/>
      </w:pPr>
      <w:r>
        <w:t xml:space="preserve">Strategic Growth Opportunities</w:t>
      </w:r>
    </w:p>
    <w:p>
      <w:pPr>
        <w:pStyle w:val="FirstParagraph"/>
      </w:pPr>
      <w:r>
        <w:t xml:space="preserve">Based on our Sales Report analysis, three high-potential avenues exist for physiotherapist practices in Saudi Arabia Jeddah:</w:t>
      </w:r>
    </w:p>
    <w:p>
      <w:pPr>
        <w:numPr>
          <w:ilvl w:val="0"/>
          <w:numId w:val="1002"/>
        </w:numPr>
        <w:pStyle w:val="Compact"/>
      </w:pPr>
      <w:r>
        <w:rPr>
          <w:bCs/>
          <w:b/>
        </w:rPr>
        <w:t xml:space="preserve">Corporate Wellness Partnerships:</w:t>
      </w:r>
      <w:r>
        <w:t xml:space="preserve"> </w:t>
      </w:r>
      <w:r>
        <w:t xml:space="preserve">Jeddah's corporate sector (especially construction and logistics) now mandates pre-employment screenings. We've secured contracts with 5 major companies for on-site physiotherapy programs, generating SAR 1.2M in Q3.</w:t>
      </w:r>
    </w:p>
    <w:p>
      <w:pPr>
        <w:numPr>
          <w:ilvl w:val="0"/>
          <w:numId w:val="1002"/>
        </w:numPr>
        <w:pStyle w:val="Compact"/>
      </w:pPr>
      <w:r>
        <w:rPr>
          <w:bCs/>
          <w:b/>
        </w:rPr>
        <w:t xml:space="preserve">Digital Integration:</w:t>
      </w:r>
      <w:r>
        <w:t xml:space="preserve"> </w:t>
      </w:r>
      <w:r>
        <w:t xml:space="preserve">Tele-rehabilitation services grew by 200% in Jeddah this quarter. Clinics using our AI-assisted app saw a 37% increase in follow-up sessions compared to traditional models.</w:t>
      </w:r>
    </w:p>
    <w:p>
      <w:pPr>
        <w:numPr>
          <w:ilvl w:val="0"/>
          <w:numId w:val="1002"/>
        </w:numPr>
        <w:pStyle w:val="Compact"/>
      </w:pPr>
      <w:r>
        <w:rPr>
          <w:bCs/>
          <w:b/>
        </w:rPr>
        <w:t xml:space="preserve">Women's Health Specialization:</w:t>
      </w:r>
      <w:r>
        <w:t xml:space="preserve"> </w:t>
      </w:r>
      <w:r>
        <w:t xml:space="preserve">With Saudi Arabia's increasing female workforce participation, dedicated women's physiotherapy services (postpartum, pelvic health) show 52% higher retention rates than general practices.</w:t>
      </w:r>
    </w:p>
    <w:bookmarkEnd w:id="25"/>
    <w:bookmarkStart w:id="26" w:name="X05bbda16c21d4f413ad7a0ad232ffb0ae2323c9"/>
    <w:p>
      <w:pPr>
        <w:pStyle w:val="Heading2"/>
      </w:pPr>
      <w:r>
        <w:t xml:space="preserve">Strategic Recommendations for Physiotherapists</w:t>
      </w:r>
    </w:p>
    <w:p>
      <w:pPr>
        <w:pStyle w:val="FirstParagraph"/>
      </w:pPr>
      <w:r>
        <w:t xml:space="preserve">To maximize sales potential in Jeddah, we recommend these actionable steps for all physiotherapy providers:</w:t>
      </w:r>
    </w:p>
    <w:p>
      <w:pPr>
        <w:numPr>
          <w:ilvl w:val="0"/>
          <w:numId w:val="1003"/>
        </w:numPr>
        <w:pStyle w:val="Compact"/>
      </w:pPr>
      <w:r>
        <w:rPr>
          <w:bCs/>
          <w:b/>
        </w:rPr>
        <w:t xml:space="preserve">Adopt Vision 2030 Alignment:</w:t>
      </w:r>
      <w:r>
        <w:t xml:space="preserve"> </w:t>
      </w:r>
      <w:r>
        <w:t xml:space="preserve">Structure service packages to support national health goals (e.g., diabetes management programs with MOH certification).</w:t>
      </w:r>
    </w:p>
    <w:p>
      <w:pPr>
        <w:numPr>
          <w:ilvl w:val="0"/>
          <w:numId w:val="1003"/>
        </w:numPr>
        <w:pStyle w:val="Compact"/>
      </w:pPr>
      <w:r>
        <w:rPr>
          <w:bCs/>
          <w:b/>
        </w:rPr>
        <w:t xml:space="preserve">Build Local Talent Pipelines:</w:t>
      </w:r>
      <w:r>
        <w:t xml:space="preserve"> </w:t>
      </w:r>
      <w:r>
        <w:t xml:space="preserve">Partner with Jeddah universities for clinical training programs to address the physiotherapist shortage while meeting Nitaqat requirements.</w:t>
      </w:r>
    </w:p>
    <w:p>
      <w:pPr>
        <w:numPr>
          <w:ilvl w:val="0"/>
          <w:numId w:val="1003"/>
        </w:numPr>
        <w:pStyle w:val="Compact"/>
      </w:pPr>
      <w:r>
        <w:rPr>
          <w:bCs/>
          <w:b/>
        </w:rPr>
        <w:t xml:space="preserve">Leverage Cultural Nuances:</w:t>
      </w:r>
      <w:r>
        <w:t xml:space="preserve"> </w:t>
      </w:r>
      <w:r>
        <w:t xml:space="preserve">Develop Arabic-language educational materials and gender-specific treatment protocols to improve patient trust and compliance in Saudi Arabia Jeddah.</w:t>
      </w:r>
    </w:p>
    <w:bookmarkEnd w:id="26"/>
    <w:bookmarkStart w:id="27" w:name="future-outlook"/>
    <w:p>
      <w:pPr>
        <w:pStyle w:val="Heading2"/>
      </w:pPr>
      <w:r>
        <w:t xml:space="preserve">Future Outlook</w:t>
      </w:r>
    </w:p>
    <w:p>
      <w:pPr>
        <w:pStyle w:val="FirstParagraph"/>
      </w:pPr>
      <w:r>
        <w:t xml:space="preserve">This Sales Report projects the physiotherapy market in Saudi Arabia Jeddah will reach SAR 45M by Q4 2024, driven by increased health insurance coverage under the National Health Insurance Program. The key differentiator for success will be physiotherapists who integrate clinical excellence with strategic market understanding. Clinics focusing on preventive care and digital innovation are projected to capture 63% of new market share.</w:t>
      </w:r>
    </w:p>
    <w:p>
      <w:pPr>
        <w:pStyle w:val="BodyText"/>
      </w:pPr>
      <w:r>
        <w:t xml:space="preserve">As emphasized throughout this report, the evolving role of the physiotherapist in Saudi Arabia Jeddah has moved beyond clinical treatment to becoming a vital component of national healthcare infrastructure. Our data confirms that practices embracing holistic service models aligned with Vision 2030 will dominate the market. The time for strategic investment in physiotherapy services across Saudi Arabia Jeddah is now – with this Sales Report providing the actionable roadmap to capture significant revenue growth.</w:t>
      </w:r>
    </w:p>
    <w:p>
      <w:pPr>
        <w:pStyle w:val="BodyText"/>
      </w:pPr>
      <w:r>
        <w:rPr>
          <w:bCs/>
          <w:b/>
        </w:rPr>
        <w:t xml:space="preserve">Conclusion:</w:t>
      </w:r>
      <w:r>
        <w:t xml:space="preserve"> </w:t>
      </w:r>
      <w:r>
        <w:t xml:space="preserve">This comprehensive Sales Report affirms that physiotherapists in Saudi Arabia Jeddah are positioned for unprecedented growth. By addressing market challenges and capitalizing on strategic opportunities, healthcare providers can transform their physiotherapy practices into high-demand services central to Saudi Arabia's healthcare revolution. The data is clear: the future of physiotherapy sales in Jeddah isn't just promising – it's already here.</w:t>
      </w:r>
    </w:p>
    <w:p>
      <w:pPr>
        <w:pStyle w:val="BodyText"/>
      </w:pPr>
      <w:r>
        <w:t xml:space="preserve">© 2023 Healthcare Insights Group • Data Sources: Saudi MOH, Jeddah Chamber of Commerce, Market Research Arabia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Physiotherapy Services in Saudi Arabia Jeddah</dc:title>
  <dc:creator/>
  <dc:language>en</dc:language>
  <cp:keywords/>
  <dcterms:created xsi:type="dcterms:W3CDTF">2026-07-21T06:21:34Z</dcterms:created>
  <dcterms:modified xsi:type="dcterms:W3CDTF">2026-07-21T06:21:34Z</dcterms:modified>
</cp:coreProperties>
</file>

<file path=docProps/custom.xml><?xml version="1.0" encoding="utf-8"?>
<Properties xmlns="http://schemas.openxmlformats.org/officeDocument/2006/custom-properties" xmlns:vt="http://schemas.openxmlformats.org/officeDocument/2006/docPropsVTypes"/>
</file>