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c8b0935ea0106d8726f1cdf55c8da2ebb7f68da"/>
    <w:p>
      <w:pPr>
        <w:pStyle w:val="Heading1"/>
      </w:pPr>
      <w:r>
        <w:t xml:space="preserve">Sales Report: Physiotherapy Services Performance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HealthCare Solutions Tanzania</w:t>
      </w:r>
      <w:r>
        <w:br/>
      </w:r>
      <w:r>
        <w:rPr>
          <w:bCs/>
          <w:b/>
        </w:rPr>
        <w:t xml:space="preserve">Prepared By:</w:t>
      </w:r>
      <w:r>
        <w:t xml:space="preserve"> </w:t>
      </w:r>
      <w:r>
        <w:t xml:space="preserve">Sales Performance Department</w:t>
      </w:r>
    </w:p>
    <w:bookmarkStart w:id="20" w:name="i.-executive-summary"/>
    <w:p>
      <w:pPr>
        <w:pStyle w:val="Heading2"/>
      </w:pPr>
      <w:r>
        <w:t xml:space="preserve">I. Executive Summary</w:t>
      </w:r>
    </w:p>
    <w:p>
      <w:pPr>
        <w:pStyle w:val="FirstParagraph"/>
      </w:pPr>
      <w:r>
        <w:t xml:space="preserve">This comprehensive Sales Report details the performance of physiotherapy services across Dar es Salaam, Tanzania, over the fiscal quarter ending September 30, 2023. The report confirms significant growth in both client acquisition and revenue streams for licensed Physiotherapist practitioners operating within Tanzania's largest urban center. Notably, our flagship clinic at Oyster Bay has achieved a 27% year-over-year increase in service sales volume, demonstrating strong market penetration and community trust in physiotherapy solutions within Tanzania Dar es Salaam. This growth aligns with national health initiatives prioritizing non-communicable disease management and rehabilitation services.</w:t>
      </w:r>
    </w:p>
    <w:bookmarkEnd w:id="20"/>
    <w:bookmarkStart w:id="22" w:name="ii.-sales-performance-overview"/>
    <w:p>
      <w:pPr>
        <w:pStyle w:val="Heading2"/>
      </w:pPr>
      <w:r>
        <w:t xml:space="preserve">II. Sales Performance Overview</w:t>
      </w:r>
    </w:p>
    <w:p>
      <w:pPr>
        <w:pStyle w:val="FirstParagraph"/>
      </w:pPr>
      <w:r>
        <w:t xml:space="preserve">The Sales Report indicates that total revenue from physiotherapy services in Dar es Salaam reached TSh 148,500,000 (approximately USD 63,217) during Q3 2023 – a substantial increase from TSh 117,250,000 in the same period last year. This growth is directly attributed to three key factors:</w:t>
      </w:r>
    </w:p>
    <w:p>
      <w:pPr>
        <w:numPr>
          <w:ilvl w:val="0"/>
          <w:numId w:val="1001"/>
        </w:numPr>
        <w:pStyle w:val="Compact"/>
      </w:pPr>
      <w:r>
        <w:rPr>
          <w:bCs/>
          <w:b/>
        </w:rPr>
        <w:t xml:space="preserve">Expanded Service Portfolio:</w:t>
      </w:r>
      <w:r>
        <w:t xml:space="preserve"> </w:t>
      </w:r>
      <w:r>
        <w:t xml:space="preserve">Introduction of specialized physiotherapy packages for post-surgical recovery (38% revenue share) and chronic pain management (29% share).</w:t>
      </w:r>
    </w:p>
    <w:p>
      <w:pPr>
        <w:numPr>
          <w:ilvl w:val="0"/>
          <w:numId w:val="1001"/>
        </w:numPr>
        <w:pStyle w:val="Compact"/>
      </w:pPr>
      <w:r>
        <w:rPr>
          <w:bCs/>
          <w:b/>
        </w:rPr>
        <w:t xml:space="preserve">Demand Surge:</w:t>
      </w:r>
      <w:r>
        <w:t xml:space="preserve"> </w:t>
      </w:r>
      <w:r>
        <w:t xml:space="preserve">42% rise in first-time clients seeking Physiotherapist services, particularly among urban professionals aged 35-54 experiencing work-related musculoskeletal disorders.</w:t>
      </w:r>
    </w:p>
    <w:bookmarkStart w:id="21" w:name="X2653a84eb98e77e913c365793780b389df6694a"/>
    <w:p>
      <w:pPr>
        <w:pStyle w:val="Heading3"/>
      </w:pPr>
      <w:r>
        <w:t xml:space="preserve">Key Performance Indicators (Q3 2023 vs Q3 2022)</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Change (%)</w:t>
      </w:r>
    </w:p>
    <w:p>
      <w:pPr>
        <w:pStyle w:val="BodyText"/>
      </w:pPr>
      <w:r>
        <w:t xml:space="preserve">Total Client Visits</w:t>
      </w:r>
    </w:p>
    <w:p>
      <w:pPr>
        <w:pStyle w:val="BodyText"/>
      </w:pPr>
      <w:r>
        <w:t xml:space="preserve">1,845</w:t>
      </w:r>
    </w:p>
    <w:p>
      <w:pPr>
        <w:pStyle w:val="BodyText"/>
      </w:pPr>
      <w:r>
        <w:t xml:space="preserve">1,395</w:t>
      </w:r>
    </w:p>
    <w:p>
      <w:pPr>
        <w:pStyle w:val="BodyText"/>
      </w:pPr>
      <w:r>
        <w:t xml:space="preserve">+32.3%</w:t>
      </w:r>
    </w:p>
    <w:p>
      <w:pPr>
        <w:pStyle w:val="BodyText"/>
      </w:pPr>
      <w:r>
        <w:t xml:space="preserve">Average Revenue per Visit</w:t>
      </w:r>
    </w:p>
    <w:p>
      <w:pPr>
        <w:pStyle w:val="BodyText"/>
      </w:pPr>
      <w:r>
        <w:t xml:space="preserve">TSh 80,500</w:t>
      </w:r>
    </w:p>
    <w:p>
      <w:pPr>
        <w:pStyle w:val="BodyText"/>
      </w:pPr>
      <w:r>
        <w:t xml:space="preserve">TSh 76,250</w:t>
      </w:r>
    </w:p>
    <w:p>
      <w:pPr>
        <w:pStyle w:val="BodyText"/>
      </w:pPr>
      <w:r>
        <w:t xml:space="preserve">Repeat Client Rate</w:t>
      </w:r>
    </w:p>
    <w:bookmarkEnd w:id="21"/>
    <w:bookmarkEnd w:id="22"/>
    <w:bookmarkStart w:id="23" w:name="Xa7e89655a829100b00c38ada51bb8c55729c66a"/>
    <w:p>
      <w:pPr>
        <w:pStyle w:val="Heading2"/>
      </w:pPr>
      <w:r>
        <w:t xml:space="preserve">III. Tanzania Dar es Salaam Market Analysis</w:t>
      </w:r>
    </w:p>
    <w:p>
      <w:pPr>
        <w:pStyle w:val="FirstParagraph"/>
      </w:pPr>
      <w:r>
        <w:t xml:space="preserve">The Sales Report identifies Dar es Salaam as the undisputed epicenter of physiotherapy service demand in Tanzania, accounting for 63% of all national revenue from this sector. This dominance stems from:</w:t>
      </w:r>
    </w:p>
    <w:p>
      <w:pPr>
        <w:numPr>
          <w:ilvl w:val="0"/>
          <w:numId w:val="1002"/>
        </w:numPr>
        <w:pStyle w:val="Compact"/>
      </w:pPr>
      <w:r>
        <w:rPr>
          <w:bCs/>
          <w:b/>
        </w:rPr>
        <w:t xml:space="preserve">Urbanization Trends:</w:t>
      </w:r>
      <w:r>
        <w:t xml:space="preserve"> </w:t>
      </w:r>
      <w:r>
        <w:t xml:space="preserve">As Tanzania's commercial capital with 7 million residents, Dar es Salaam has a concentration of corporate offices and hospitals driving rehabilitation needs.</w:t>
      </w:r>
    </w:p>
    <w:p>
      <w:pPr>
        <w:numPr>
          <w:ilvl w:val="0"/>
          <w:numId w:val="1002"/>
        </w:numPr>
        <w:pStyle w:val="Compact"/>
      </w:pPr>
      <w:r>
        <w:rPr>
          <w:bCs/>
          <w:b/>
        </w:rPr>
        <w:t xml:space="preserve">National Health Policy Shifts:</w:t>
      </w:r>
      <w:r>
        <w:t xml:space="preserve"> </w:t>
      </w:r>
      <w:r>
        <w:t xml:space="preserve">The 2023 National Health Insurance Expansion now covers physiotherapy under primary care, directly increasing sales volume for licensed Physiotherapist practitioners in Dar es Salaam.</w:t>
      </w:r>
    </w:p>
    <w:p>
      <w:pPr>
        <w:numPr>
          <w:ilvl w:val="0"/>
          <w:numId w:val="1002"/>
        </w:numPr>
        <w:pStyle w:val="Compact"/>
      </w:pPr>
      <w:r>
        <w:rPr>
          <w:bCs/>
          <w:b/>
        </w:rPr>
        <w:t xml:space="preserve">Competition Landscape:</w:t>
      </w:r>
      <w:r>
        <w:t xml:space="preserve"> </w:t>
      </w:r>
      <w:r>
        <w:t xml:space="preserve">While competitor clinics exist, our unique "Holistic Rehabilitation" package (combining manual therapy + exercise prescription + nutritional counseling) captured 18% market share in the Oyster Bay/Makongo zone – a 5-point increase from last quarter.</w:t>
      </w:r>
    </w:p>
    <w:bookmarkEnd w:id="23"/>
    <w:bookmarkStart w:id="24" w:name="iv.-client-feedback-sales-impact"/>
    <w:p>
      <w:pPr>
        <w:pStyle w:val="Heading2"/>
      </w:pPr>
      <w:r>
        <w:t xml:space="preserve">IV. Client Feedback &amp; Sales Impact</w:t>
      </w:r>
    </w:p>
    <w:p>
      <w:pPr>
        <w:pStyle w:val="FirstParagraph"/>
      </w:pPr>
      <w:r>
        <w:t xml:space="preserve">Clients in Tanzania Dar es Salaam consistently cite three factors driving sales conversions:</w:t>
      </w:r>
    </w:p>
    <w:p>
      <w:pPr>
        <w:pStyle w:val="BlockText"/>
      </w:pPr>
      <w:r>
        <w:t xml:space="preserve">"After my hip surgery at Mawenzi Hospital, the Physiotherapist at HealthCare Solutions gave me personalized exercises that actually worked – I returned for 3 months of treatment and am now pain-free. This is why I recommended them to my entire office."</w:t>
      </w:r>
      <w:r>
        <w:t xml:space="preserve"> </w:t>
      </w:r>
      <w:r>
        <w:rPr>
          <w:bCs/>
          <w:b/>
        </w:rPr>
        <w:t xml:space="preserve">– Amina Juma, Executive Assistant (Makumbusho)</w:t>
      </w:r>
    </w:p>
    <w:p>
      <w:pPr>
        <w:pStyle w:val="FirstParagraph"/>
      </w:pPr>
      <w:r>
        <w:t xml:space="preserve">These testimonials directly translate to sales performance, with referral programs accounting for 29% of new clients in Dar es Salaam. The Sales Report confirms that client satisfaction scores (4.8/5 average) correlate strongly with repeat purchases – a critical metric for physiotherapy service sustainability in Tanzania's competitive market.</w:t>
      </w:r>
    </w:p>
    <w:bookmarkEnd w:id="24"/>
    <w:bookmarkStart w:id="25" w:name="v.-challenges-strategic-opportunities"/>
    <w:p>
      <w:pPr>
        <w:pStyle w:val="Heading2"/>
      </w:pPr>
      <w:r>
        <w:t xml:space="preserve">V. Challenges &amp; Strategic Opportunities</w:t>
      </w:r>
    </w:p>
    <w:p>
      <w:pPr>
        <w:pStyle w:val="FirstParagraph"/>
      </w:pPr>
      <w:r>
        <w:t xml:space="preserve">While the Sales Report highlights strong performance, two challenges require immediate attention:</w:t>
      </w:r>
    </w:p>
    <w:p>
      <w:pPr>
        <w:numPr>
          <w:ilvl w:val="0"/>
          <w:numId w:val="1003"/>
        </w:numPr>
        <w:pStyle w:val="Compact"/>
      </w:pPr>
      <w:r>
        <w:rPr>
          <w:bCs/>
          <w:b/>
        </w:rPr>
        <w:t xml:space="preserve">Geographic Limitations:</w:t>
      </w:r>
      <w:r>
        <w:t xml:space="preserve"> </w:t>
      </w:r>
      <w:r>
        <w:t xml:space="preserve">78% of sales occur within Dar es Salaam's central districts (Mbagala, Ubungo), indicating underpenetration in peri-urban areas like Kigamboni where population growth is fastest.</w:t>
      </w:r>
    </w:p>
    <w:p>
      <w:pPr>
        <w:numPr>
          <w:ilvl w:val="0"/>
          <w:numId w:val="1003"/>
        </w:numPr>
        <w:pStyle w:val="Compact"/>
      </w:pPr>
      <w:r>
        <w:rPr>
          <w:bCs/>
          <w:b/>
        </w:rPr>
        <w:t xml:space="preserve">Insurance Navigation:</w:t>
      </w:r>
      <w:r>
        <w:t xml:space="preserve"> </w:t>
      </w:r>
      <w:r>
        <w:t xml:space="preserve">Only 41% of clients successfully claim physiotherapy through the new National Health Insurance Scheme due to complex paperwork – a barrier directly impacting sales conversions for Physiotherapist services.</w:t>
      </w:r>
    </w:p>
    <w:p>
      <w:pPr>
        <w:pStyle w:val="FirstParagraph"/>
      </w:pPr>
      <w:r>
        <w:t xml:space="preserve">Opportunities identified in the Sales Report include:</w:t>
      </w:r>
    </w:p>
    <w:p>
      <w:pPr>
        <w:numPr>
          <w:ilvl w:val="0"/>
          <w:numId w:val="1004"/>
        </w:numPr>
        <w:pStyle w:val="Compact"/>
      </w:pPr>
      <w:r>
        <w:t xml:space="preserve">Partnering with Dar es Salaam City Council for "Community Rehabilitation Zones" in public parks to reach underserved populations</w:t>
      </w:r>
    </w:p>
    <w:p>
      <w:pPr>
        <w:numPr>
          <w:ilvl w:val="0"/>
          <w:numId w:val="1004"/>
        </w:numPr>
        <w:pStyle w:val="Compact"/>
      </w:pPr>
      <w:r>
        <w:t xml:space="preserve">Developing a digital platform for insurance claim assistance – projected to increase sales by 15% based on pilot data</w:t>
      </w:r>
    </w:p>
    <w:p>
      <w:pPr>
        <w:numPr>
          <w:ilvl w:val="0"/>
          <w:numId w:val="1004"/>
        </w:numPr>
        <w:pStyle w:val="Compact"/>
      </w:pPr>
      <w:r>
        <w:t xml:space="preserve">Leveraging Tanzania's National Disability Strategy 2023-2030 to target rehabilitation services for persons with disabilities (currently underserved market)</w:t>
      </w:r>
    </w:p>
    <w:bookmarkEnd w:id="25"/>
    <w:bookmarkStart w:id="26" w:name="vi.-conclusion-future-outlook"/>
    <w:p>
      <w:pPr>
        <w:pStyle w:val="Heading2"/>
      </w:pPr>
      <w:r>
        <w:t xml:space="preserve">VI. Conclusion &amp; Future Outlook</w:t>
      </w:r>
    </w:p>
    <w:p>
      <w:pPr>
        <w:pStyle w:val="FirstParagraph"/>
      </w:pPr>
      <w:r>
        <w:t xml:space="preserve">This Sales Report confirms that physiotherapy services have become a vital health investment in Tanzania Dar es Salaam, with the market demonstrating robust growth potential. The success of our Physiotherapist practitioners in delivering measurable outcomes has positioned us as a leader in rehabilitation care within Tanzania's urban healthcare ecosystem.</w:t>
      </w:r>
    </w:p>
    <w:p>
      <w:pPr>
        <w:pStyle w:val="BodyText"/>
      </w:pPr>
      <w:r>
        <w:t xml:space="preserve">For the upcoming quarter, we recommend:</w:t>
      </w:r>
    </w:p>
    <w:p>
      <w:pPr>
        <w:numPr>
          <w:ilvl w:val="0"/>
          <w:numId w:val="1005"/>
        </w:numPr>
        <w:pStyle w:val="Compact"/>
      </w:pPr>
      <w:r>
        <w:t xml:space="preserve">Expanding mobile physiotherapy services to Kigamboni and Kinondoni districts (addressing geographic limitations)</w:t>
      </w:r>
    </w:p>
    <w:p>
      <w:pPr>
        <w:numPr>
          <w:ilvl w:val="0"/>
          <w:numId w:val="1005"/>
        </w:numPr>
        <w:pStyle w:val="Compact"/>
      </w:pPr>
      <w:r>
        <w:t xml:space="preserve">Creating an insurance navigation team specifically for our Dar es Salaam clinics to improve sales conversion rates</w:t>
      </w:r>
    </w:p>
    <w:p>
      <w:pPr>
        <w:numPr>
          <w:ilvl w:val="0"/>
          <w:numId w:val="1005"/>
        </w:numPr>
        <w:pStyle w:val="Compact"/>
      </w:pPr>
      <w:r>
        <w:t xml:space="preserve">Launching a corporate wellness package targeting Dar es Salaam's 12,000+ registered businesses – estimated to generate TSh 35M in new sales within six months</w:t>
      </w:r>
    </w:p>
    <w:p>
      <w:pPr>
        <w:pStyle w:val="FirstParagraph"/>
      </w:pPr>
      <w:r>
        <w:t xml:space="preserve">As the only provider in Tanzania Dar es Salaam with dedicated physiotherapy sales training for licensed practitioners, we are uniquely positioned to capitalize on this growing market. The Sales Report underscores that continued investment in service quality and community engagement will sustain our 27% YoY growth trajectory while advancing Tanzania's public health goals through accessible rehabilitation care.</w:t>
      </w:r>
    </w:p>
    <w:p>
      <w:pPr>
        <w:pStyle w:val="BodyText"/>
      </w:pPr>
      <w:r>
        <w:rPr>
          <w:bCs/>
          <w:b/>
        </w:rPr>
        <w:t xml:space="preserve">Prepared By:</w:t>
      </w:r>
      <w:r>
        <w:t xml:space="preserve"> </w:t>
      </w:r>
      <w:r>
        <w:t xml:space="preserve">Samuel Mwangi, Sales Director</w:t>
      </w:r>
      <w:r>
        <w:br/>
      </w:r>
      <w:r>
        <w:rPr>
          <w:bCs/>
          <w:b/>
        </w:rPr>
        <w:t xml:space="preserve">Contact:</w:t>
      </w:r>
      <w:r>
        <w:t xml:space="preserve"> </w:t>
      </w:r>
      <w:r>
        <w:t xml:space="preserve">smwangi@healthcaresolutions.co.tz | +255 744 123 456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Tanzania Dar es Salaam</dc:title>
  <dc:creator/>
  <dc:language>en</dc:language>
  <cp:keywords/>
  <dcterms:created xsi:type="dcterms:W3CDTF">2026-07-23T20:31:30Z</dcterms:created>
  <dcterms:modified xsi:type="dcterms:W3CDTF">2026-07-23T20:31:30Z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