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Physiotherapist</w:t>
      </w:r>
      <w:r>
        <w:t xml:space="preserve"> </w:t>
      </w:r>
      <w:r>
        <w:t xml:space="preserve">Services</w:t>
      </w:r>
      <w:r>
        <w:t xml:space="preserve"> </w:t>
      </w:r>
      <w:r>
        <w:t xml:space="preserve">in</w:t>
      </w:r>
      <w:r>
        <w:t xml:space="preserve"> </w:t>
      </w:r>
      <w:r>
        <w:t xml:space="preserve">Thailand</w:t>
      </w:r>
      <w:r>
        <w:t xml:space="preserve"> </w:t>
      </w:r>
      <w:r>
        <w:t xml:space="preserve">Bangkok</w:t>
      </w:r>
    </w:p>
    <w:bookmarkStart w:id="29" w:name="X6a2417a069c04f7dea789e28b730fb777d8c2de"/>
    <w:p>
      <w:pPr>
        <w:pStyle w:val="Heading1"/>
      </w:pPr>
      <w:r>
        <w:t xml:space="preserve">Sales Report: Comprehensive Analysis of Physiotherapy Services Market in Thailand Bangkok</w:t>
      </w:r>
    </w:p>
    <w:bookmarkStart w:id="20" w:name="executive-summary"/>
    <w:p>
      <w:pPr>
        <w:pStyle w:val="Heading2"/>
      </w:pPr>
      <w:r>
        <w:t xml:space="preserve">Executive Summary</w:t>
      </w:r>
    </w:p>
    <w:p>
      <w:pPr>
        <w:pStyle w:val="FirstParagraph"/>
      </w:pPr>
      <w:r>
        <w:t xml:space="preserve">This Sales Report provides an in-depth analysis of the physiotherapy services market within Thailand's bustling capital, Bangkok. As the healthcare sector continues to evolve, this document presents critical sales data, market trends, and strategic insights specifically for physiotherapy service providers operating in Bangkok. With Thailand's growing emphasis on wellness tourism and aging population needs, understanding the dynamics of physiotherapist demand is paramount for business success in this competitive landscape.</w:t>
      </w:r>
    </w:p>
    <w:bookmarkEnd w:id="20"/>
    <w:bookmarkStart w:id="22" w:name="market-performance-overview-q1-q3-2023"/>
    <w:p>
      <w:pPr>
        <w:pStyle w:val="Heading2"/>
      </w:pPr>
      <w:r>
        <w:t xml:space="preserve">Market Performance Overview (Q1-Q3 2023)</w:t>
      </w:r>
    </w:p>
    <w:p>
      <w:pPr>
        <w:pStyle w:val="FirstParagraph"/>
      </w:pPr>
      <w:r>
        <w:t xml:space="preserve">The physiotherapy services market in Bangkok has demonstrated remarkable resilience and growth, with a 17.8% year-over-year increase in service bookings across our network of clinics. This growth outpaces the national healthcare sector average by 4.5 percentage points, positioning Bangkok as the undisputed hub for advanced rehabilitation services in Southeast Asia. Our sales data reveals that premium physiotherapy packages (combining manual therapy, exercise prescription, and wellness integration) generated 32% of total revenue—a significant jump from 19% in 2021. This trend underscores the rising consumer preference for holistic care solutions within Thailand Bangkok's urban professional demographic.</w:t>
      </w:r>
    </w:p>
    <w:bookmarkStart w:id="21" w:name="key-sales-metrics-breakdown"/>
    <w:p>
      <w:pPr>
        <w:pStyle w:val="Heading3"/>
      </w:pPr>
      <w:r>
        <w:t xml:space="preserve">Key Sales Metrics Breakdown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Category</w:t>
            </w:r>
          </w:p>
        </w:tc>
        <w:tc>
          <w:tcPr/>
          <w:p>
            <w:pPr>
              <w:pStyle w:val="Compact"/>
              <w:jc w:val="left"/>
            </w:pPr>
            <w:r>
              <w:t xml:space="preserve">Revenue Contribution (%)</w:t>
            </w:r>
          </w:p>
        </w:tc>
        <w:tc>
          <w:tcPr/>
          <w:p>
            <w:pPr>
              <w:pStyle w:val="Compact"/>
              <w:jc w:val="left"/>
            </w:pPr>
            <w:r>
              <w:t xml:space="preserve">YoY Growth Rate</w:t>
            </w:r>
          </w:p>
        </w:tc>
      </w:tr>
      <w:tr>
        <w:tc>
          <w:tcPr/>
          <w:p>
            <w:pPr>
              <w:pStyle w:val="Compact"/>
              <w:jc w:val="left"/>
            </w:pPr>
            <w:r>
              <w:t xml:space="preserve">Standard Rehabilitation (Post-Injury)</w:t>
            </w:r>
          </w:p>
        </w:tc>
        <w:tc>
          <w:tcPr/>
          <w:p>
            <w:pPr>
              <w:pStyle w:val="Compact"/>
              <w:jc w:val="left"/>
            </w:pPr>
            <w:r>
              <w:t xml:space="preserve">41%</w:t>
            </w:r>
          </w:p>
        </w:tc>
        <w:tc>
          <w:tcPr/>
          <w:p>
            <w:pPr>
              <w:pStyle w:val="Compact"/>
              <w:jc w:val="left"/>
            </w:pPr>
            <w:r>
              <w:t xml:space="preserve">+12.3%</w:t>
            </w:r>
          </w:p>
        </w:tc>
      </w:tr>
      <w:tr>
        <w:tc>
          <w:tcPr/>
          <w:p>
            <w:pPr>
              <w:pStyle w:val="Compact"/>
              <w:jc w:val="left"/>
            </w:pPr>
            <w:r>
              <w:t xml:space="preserve">Sports Physiotherapy</w:t>
            </w:r>
          </w:p>
        </w:tc>
        <w:tc>
          <w:tcPr/>
          <w:p>
            <w:pPr>
              <w:pStyle w:val="Compact"/>
              <w:jc w:val="left"/>
            </w:pPr>
            <w:r>
              <w:t xml:space="preserve">25%</w:t>
            </w:r>
          </w:p>
        </w:tc>
        <w:tc>
          <w:tcPr/>
          <w:p>
            <w:pPr>
              <w:pStyle w:val="Compact"/>
              <w:jc w:val="left"/>
            </w:pPr>
            <w:r>
              <w:t xml:space="preserve">+29.7%*</w:t>
            </w:r>
          </w:p>
        </w:tc>
      </w:tr>
      <w:tr>
        <w:tc>
          <w:tcPr/>
          <w:p>
            <w:pPr>
              <w:pStyle w:val="Compact"/>
              <w:jc w:val="left"/>
            </w:pPr>
            <w:r>
              <w:t xml:space="preserve">Musculoskeletal Wellness Packages</w:t>
            </w:r>
          </w:p>
        </w:tc>
        <w:tc>
          <w:tcPr/>
          <w:p>
            <w:pPr>
              <w:pStyle w:val="Compact"/>
              <w:jc w:val="left"/>
            </w:pPr>
            <w:r>
              <w:t xml:space="preserve">18%</w:t>
            </w:r>
          </w:p>
        </w:tc>
        <w:tc>
          <w:tcPr/>
          <w:p>
            <w:pPr>
              <w:pStyle w:val="Compact"/>
              <w:jc w:val="left"/>
            </w:pPr>
            <w:r>
              <w:t xml:space="preserve">+34.1%*</w:t>
            </w:r>
          </w:p>
        </w:tc>
      </w:tr>
      <w:tr>
        <w:tc>
          <w:tcPr/>
          <w:p>
            <w:pPr>
              <w:pStyle w:val="Compact"/>
              <w:jc w:val="left"/>
            </w:pPr>
            <w:r>
              <w:t xml:space="preserve">Geriatric Care Programs</w:t>
            </w:r>
          </w:p>
        </w:tc>
        <w:tc>
          <w:tcPr/>
          <w:p>
            <w:pPr>
              <w:pStyle w:val="Compact"/>
              <w:jc w:val="left"/>
            </w:pPr>
            <w:r>
              <w:t xml:space="preserve">16%</w:t>
            </w:r>
          </w:p>
        </w:tc>
        <w:tc>
          <w:tcPr/>
          <w:p>
            <w:pPr>
              <w:pStyle w:val="Compact"/>
              <w:jc w:val="left"/>
            </w:pPr>
            <w:r>
              <w:t xml:space="preserve">+22.5%</w:t>
            </w:r>
          </w:p>
        </w:tc>
      </w:tr>
    </w:tbl>
    <w:p>
      <w:pPr>
        <w:pStyle w:val="BodyText"/>
      </w:pPr>
      <w:r>
        <w:t xml:space="preserve">*Indicates accelerated growth in Bangkok due to active lifestyle trends and aging population.</w:t>
      </w:r>
    </w:p>
    <w:bookmarkEnd w:id="21"/>
    <w:bookmarkEnd w:id="22"/>
    <w:bookmarkStart w:id="23" w:name="X4c0cf6b9a867b127471dec48d9afe46e8a90142"/>
    <w:p>
      <w:pPr>
        <w:pStyle w:val="Heading2"/>
      </w:pPr>
      <w:r>
        <w:t xml:space="preserve">Thailand Bangkok: The Strategic Imperative for Physiotherapist Services</w:t>
      </w:r>
    </w:p>
    <w:p>
      <w:pPr>
        <w:pStyle w:val="FirstParagraph"/>
      </w:pPr>
      <w:r>
        <w:t xml:space="preserve">Bangkok's unique market dynamics present unparalleled opportunities for physiotherapists. The city's status as Southeast Asia's medical tourism capital—drawing over 1.3 million international patients annually—creates a fertile ground for specialized physiotherapy services. Our sales data shows that 68% of foreign patients in Bangkok specifically seek out clinics with certified physiotherapists, often booking services prior to their travel arrangements. This represents a critical revenue stream for Thailand-based providers who can demonstrate English-speaking capabilities and international accreditation.</w:t>
      </w:r>
    </w:p>
    <w:p>
      <w:pPr>
        <w:pStyle w:val="BodyText"/>
      </w:pPr>
      <w:r>
        <w:t xml:space="preserve">The city's infrastructure supports this growth: 72% of Bangkok's premium hospitals now integrate dedicated physiotherapy departments, with the highest concentration in Sukhumvit, Silom, and Sathorn districts—corresponding directly to corporate office zones. This proximity to business hubs has driven a 31% increase in corporate wellness programs partnering with local physiotherapist practices during the reporting period.</w:t>
      </w:r>
    </w:p>
    <w:bookmarkEnd w:id="23"/>
    <w:bookmarkStart w:id="24" w:name="consumer-demand-analysis"/>
    <w:p>
      <w:pPr>
        <w:pStyle w:val="Heading2"/>
      </w:pPr>
      <w:r>
        <w:t xml:space="preserve">Consumer Demand Analysis</w:t>
      </w:r>
    </w:p>
    <w:p>
      <w:pPr>
        <w:pStyle w:val="FirstParagraph"/>
      </w:pPr>
      <w:r>
        <w:t xml:space="preserve">Our customer surveys reveal three dominant demand drivers for physiotherapy services in Thailand Bangkok:</w:t>
      </w:r>
    </w:p>
    <w:p>
      <w:pPr>
        <w:numPr>
          <w:ilvl w:val="0"/>
          <w:numId w:val="1001"/>
        </w:numPr>
        <w:pStyle w:val="Compact"/>
      </w:pPr>
      <w:r>
        <w:rPr>
          <w:bCs/>
          <w:b/>
        </w:rPr>
        <w:t xml:space="preserve">Lifestyle-Related Injuries:</w:t>
      </w:r>
      <w:r>
        <w:t xml:space="preserve"> </w:t>
      </w:r>
      <w:r>
        <w:t xml:space="preserve">48% of new patients report work-related musculoskeletal issues from sedentary office culture, driving demand for "Desk Job Recovery" packages.</w:t>
      </w:r>
    </w:p>
    <w:p>
      <w:pPr>
        <w:numPr>
          <w:ilvl w:val="0"/>
          <w:numId w:val="1001"/>
        </w:numPr>
        <w:pStyle w:val="Compact"/>
      </w:pPr>
      <w:r>
        <w:rPr>
          <w:bCs/>
          <w:b/>
        </w:rPr>
        <w:t xml:space="preserve">Post-Tourism Wellness:</w:t>
      </w:r>
      <w:r>
        <w:t xml:space="preserve"> </w:t>
      </w:r>
      <w:r>
        <w:t xml:space="preserve">27% of international clients seek physiotherapy after athletic activities during their Bangkok stay, particularly golf and Muay Thai experiences.</w:t>
      </w:r>
    </w:p>
    <w:p>
      <w:pPr>
        <w:numPr>
          <w:ilvl w:val="0"/>
          <w:numId w:val="1001"/>
        </w:numPr>
        <w:pStyle w:val="Compact"/>
      </w:pPr>
      <w:r>
        <w:rPr>
          <w:bCs/>
          <w:b/>
        </w:rPr>
        <w:t xml:space="preserve">Preventive Care Adoption:</w:t>
      </w:r>
      <w:r>
        <w:t xml:space="preserve"> </w:t>
      </w:r>
      <w:r>
        <w:t xml:space="preserve">35% of repeat customers now prioritize bi-annual wellness assessments with a physiotherapist, reflecting shifting consumer behavior toward preventative health in Thailand's urban centers.</w:t>
      </w:r>
    </w:p>
    <w:bookmarkEnd w:id="24"/>
    <w:bookmarkStart w:id="25" w:name="competitive-landscape-assessment"/>
    <w:p>
      <w:pPr>
        <w:pStyle w:val="Heading2"/>
      </w:pPr>
      <w:r>
        <w:t xml:space="preserve">Competitive Landscape Assessment</w:t>
      </w:r>
    </w:p>
    <w:p>
      <w:pPr>
        <w:pStyle w:val="FirstParagraph"/>
      </w:pPr>
      <w:r>
        <w:t xml:space="preserve">Bangkok's physiotherapy market features three distinct competitive segments:</w:t>
      </w:r>
    </w:p>
    <w:p>
      <w:pPr>
        <w:numPr>
          <w:ilvl w:val="0"/>
          <w:numId w:val="1002"/>
        </w:numPr>
        <w:pStyle w:val="Compact"/>
      </w:pPr>
      <w:r>
        <w:rPr>
          <w:bCs/>
          <w:b/>
        </w:rPr>
        <w:t xml:space="preserve">National Chains:</w:t>
      </w:r>
      <w:r>
        <w:t xml:space="preserve"> </w:t>
      </w:r>
      <w:r>
        <w:t xml:space="preserve">Dominating 53% of the market with standardized packages (e.g., Bumrungrad International, Bangkok Hospital), but showing slower innovation in service personalization.</w:t>
      </w:r>
    </w:p>
    <w:p>
      <w:pPr>
        <w:numPr>
          <w:ilvl w:val="0"/>
          <w:numId w:val="1002"/>
        </w:numPr>
        <w:pStyle w:val="Compact"/>
      </w:pPr>
      <w:r>
        <w:rPr>
          <w:bCs/>
          <w:b/>
        </w:rPr>
        <w:t xml:space="preserve">Specialized Independent Clinics:</w:t>
      </w:r>
      <w:r>
        <w:t xml:space="preserve"> </w:t>
      </w:r>
      <w:r>
        <w:t xml:space="preserve">Capturing 29% of high-margin segments through niche expertise (sports recovery, post-surgical rehab) and personalized physiotherapist-patient relationships.</w:t>
      </w:r>
    </w:p>
    <w:p>
      <w:pPr>
        <w:numPr>
          <w:ilvl w:val="0"/>
          <w:numId w:val="1002"/>
        </w:numPr>
        <w:pStyle w:val="Compact"/>
      </w:pPr>
      <w:r>
        <w:rPr>
          <w:bCs/>
          <w:b/>
        </w:rPr>
        <w:t xml:space="preserve">Wellness Resort Partnerships:</w:t>
      </w:r>
      <w:r>
        <w:t xml:space="preserve"> </w:t>
      </w:r>
      <w:r>
        <w:t xml:space="preserve">The fastest-growing segment (+41% YoY), where luxury resorts in Pattaya and Phuket collaborate with Bangkok-based physiotherapists for "medical retreat" packages.</w:t>
      </w:r>
    </w:p>
    <w:p>
      <w:pPr>
        <w:pStyle w:val="FirstParagraph"/>
      </w:pPr>
      <w:r>
        <w:t xml:space="preserve">This competitive fragmentation creates significant opportunity for agile providers who can leverage Bangkok's medical tourism infrastructure. Our data shows clinics utilizing cross-border partnerships (e.g., collaborating with Singaporean wellness resorts) achieved 2.3x higher average revenue per physiotherapist than market peers.</w:t>
      </w:r>
    </w:p>
    <w:bookmarkEnd w:id="25"/>
    <w:bookmarkStart w:id="26" w:name="strategic-recommendations"/>
    <w:p>
      <w:pPr>
        <w:pStyle w:val="Heading2"/>
      </w:pPr>
      <w:r>
        <w:t xml:space="preserve">Strategic Recommendations</w:t>
      </w:r>
    </w:p>
    <w:p>
      <w:pPr>
        <w:pStyle w:val="FirstParagraph"/>
      </w:pPr>
      <w:r>
        <w:t xml:space="preserve">Based on this Sales Report, we recommend the following actionable strategies for physiotherapy service providers in Thailand Bangkok:</w:t>
      </w:r>
    </w:p>
    <w:p>
      <w:pPr>
        <w:numPr>
          <w:ilvl w:val="0"/>
          <w:numId w:val="1003"/>
        </w:numPr>
        <w:pStyle w:val="Compact"/>
      </w:pPr>
      <w:r>
        <w:rPr>
          <w:bCs/>
          <w:b/>
        </w:rPr>
        <w:t xml:space="preserve">Develop Multilingual Physiotherapist Teams:</w:t>
      </w:r>
      <w:r>
        <w:t xml:space="preserve"> </w:t>
      </w:r>
      <w:r>
        <w:t xml:space="preserve">Implement mandatory English/Chinese certification for all clinical staff. Clinics with multilingual physiotherapists secured 57% more international bookings.</w:t>
      </w:r>
    </w:p>
    <w:p>
      <w:pPr>
        <w:numPr>
          <w:ilvl w:val="0"/>
          <w:numId w:val="1003"/>
        </w:numPr>
        <w:pStyle w:val="Compact"/>
      </w:pPr>
      <w:r>
        <w:rPr>
          <w:bCs/>
          <w:b/>
        </w:rPr>
        <w:t xml:space="preserve">Create "Bangkok Medical Tourism" Bundles:</w:t>
      </w:r>
      <w:r>
        <w:t xml:space="preserve"> </w:t>
      </w:r>
      <w:r>
        <w:t xml:space="preserve">Package physiotherapy sessions with airport transfers, accommodation, and post-treatment spa services to capture tourism revenue streams.</w:t>
      </w:r>
    </w:p>
    <w:p>
      <w:pPr>
        <w:numPr>
          <w:ilvl w:val="0"/>
          <w:numId w:val="1003"/>
        </w:numPr>
        <w:pStyle w:val="Compact"/>
      </w:pPr>
      <w:r>
        <w:rPr>
          <w:bCs/>
          <w:b/>
        </w:rPr>
        <w:t xml:space="preserve">Leverage Corporate Partnerships:</w:t>
      </w:r>
      <w:r>
        <w:t xml:space="preserve"> </w:t>
      </w:r>
      <w:r>
        <w:t xml:space="preserve">Target Fortune 500 companies in Bangkok for onsite physiotherapy programs—accounting for 38% of corporate wellness spend in the city.</w:t>
      </w:r>
    </w:p>
    <w:p>
      <w:pPr>
        <w:numPr>
          <w:ilvl w:val="0"/>
          <w:numId w:val="1003"/>
        </w:numPr>
        <w:pStyle w:val="Compact"/>
      </w:pPr>
      <w:r>
        <w:rPr>
          <w:bCs/>
          <w:b/>
        </w:rPr>
        <w:t xml:space="preserve">Invest in Digital Health Integration:</w:t>
      </w:r>
      <w:r>
        <w:t xml:space="preserve"> </w:t>
      </w:r>
      <w:r>
        <w:t xml:space="preserve">Implement AI-powered movement analysis tools that allow physiotherapists to provide remote progress tracking, increasing client retention by 28%.</w:t>
      </w:r>
    </w:p>
    <w:bookmarkEnd w:id="26"/>
    <w:bookmarkStart w:id="27" w:name="challenges-and-mitigation-strategies"/>
    <w:p>
      <w:pPr>
        <w:pStyle w:val="Heading2"/>
      </w:pPr>
      <w:r>
        <w:t xml:space="preserve">Challenges and Mitigation Strategies</w:t>
      </w:r>
    </w:p>
    <w:p>
      <w:pPr>
        <w:pStyle w:val="FirstParagraph"/>
      </w:pPr>
      <w:r>
        <w:t xml:space="preserve">The market faces three critical challenges requiring immediate attention:</w:t>
      </w:r>
    </w:p>
    <w:p>
      <w:pPr>
        <w:numPr>
          <w:ilvl w:val="0"/>
          <w:numId w:val="1004"/>
        </w:numPr>
        <w:pStyle w:val="Compact"/>
      </w:pPr>
      <w:r>
        <w:rPr>
          <w:bCs/>
          <w:b/>
        </w:rPr>
        <w:t xml:space="preserve">Physiotherapist Shortage:</w:t>
      </w:r>
      <w:r>
        <w:t xml:space="preserve"> </w:t>
      </w:r>
      <w:r>
        <w:t xml:space="preserve">Bangkok experiences a 19% deficit in licensed physiotherapists. *Mitigation: Partner with Thai universities for internship programs and offer signing bonuses.</w:t>
      </w:r>
    </w:p>
    <w:p>
      <w:pPr>
        <w:numPr>
          <w:ilvl w:val="0"/>
          <w:numId w:val="1004"/>
        </w:numPr>
        <w:pStyle w:val="Compact"/>
      </w:pPr>
      <w:r>
        <w:rPr>
          <w:bCs/>
          <w:b/>
        </w:rPr>
        <w:t xml:space="preserve">Pricing Pressure from Tourism:</w:t>
      </w:r>
      <w:r>
        <w:t xml:space="preserve"> </w:t>
      </w:r>
      <w:r>
        <w:t xml:space="preserve">International patients expect transparent pricing but resist premium rates. *Mitigation: Create tiered packages (Basic/Standard/Premium) with clear value differentiation.</w:t>
      </w:r>
    </w:p>
    <w:p>
      <w:pPr>
        <w:numPr>
          <w:ilvl w:val="0"/>
          <w:numId w:val="1004"/>
        </w:numPr>
        <w:pStyle w:val="Compact"/>
      </w:pPr>
      <w:r>
        <w:rPr>
          <w:bCs/>
          <w:b/>
        </w:rPr>
        <w:t xml:space="preserve">Cultural Misalignment:</w:t>
      </w:r>
      <w:r>
        <w:t xml:space="preserve"> </w:t>
      </w:r>
      <w:r>
        <w:t xml:space="preserve">Western rehabilitation models often conflict with Thai wellness traditions. *Mitigation: Train physiotherapists in traditional Thai medicine integration (e.g., herbal compress therapy).</w:t>
      </w:r>
    </w:p>
    <w:bookmarkEnd w:id="27"/>
    <w:bookmarkStart w:id="28" w:name="X929f1b05e4d07f0ff06231512355657af839706"/>
    <w:p>
      <w:pPr>
        <w:pStyle w:val="Heading2"/>
      </w:pPr>
      <w:r>
        <w:t xml:space="preserve">Conclusion: The Future of Physiotherapy in Thailand Bangkok</w:t>
      </w:r>
    </w:p>
    <w:p>
      <w:pPr>
        <w:pStyle w:val="FirstParagraph"/>
      </w:pPr>
      <w:r>
        <w:t xml:space="preserve">This Sales Report confirms that Bangkok remains the epicenter of physiotherapy innovation and growth within Thailand. The convergence of medical tourism, corporate wellness demand, and technological adoption positions the city to lead Southeast Asia's rehabilitation services market. For physiotherapist practices, success requires deep integration into Bangkok's economic fabric—understanding both international patient expectations and local cultural nuances.</w:t>
      </w:r>
    </w:p>
    <w:p>
      <w:pPr>
        <w:pStyle w:val="BodyText"/>
      </w:pPr>
      <w:r>
        <w:t xml:space="preserve">As Thailand continues its strategic push toward becoming a regional health destination (via initiatives like "Thailand Medical Tourism 2030"), our sales data indicates that physiotherapy services will become increasingly pivotal to comprehensive care packages. Providers who master the Bangkok market dynamics—through culturally intelligent service design, strategic partnerships, and data-driven patient engagement—will capture dominant market share in this high-growth sector. The time to invest in specialized physiotherapist talent development and client experience innovation is now, as Thailand Bangkok's healthcare ecosystem continues its transformation toward world-class standards.</w:t>
      </w:r>
    </w:p>
    <w:p>
      <w:pPr>
        <w:pStyle w:val="BodyText"/>
      </w:pPr>
      <w:r>
        <w:rPr>
          <w:bCs/>
          <w:b/>
        </w:rPr>
        <w:t xml:space="preserve">Prepared by: Global Health Analytics Division</w:t>
      </w:r>
      <w:r>
        <w:br/>
      </w:r>
      <w:r>
        <w:rPr>
          <w:iCs/>
          <w:i/>
        </w:rPr>
        <w:t xml:space="preserve">Date: October 26, 2023</w:t>
      </w:r>
      <w:r>
        <w:br/>
      </w:r>
      <w:r>
        <w:rPr>
          <w:iCs/>
          <w:i/>
        </w:rPr>
        <w:t xml:space="preserve">Market Focus: Thailand Bangkok Physiotherapy Services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Physiotherapist Services in Thailand Bangkok</dc:title>
  <dc:creator/>
  <dc:language>en</dc:language>
  <cp:keywords/>
  <dcterms:created xsi:type="dcterms:W3CDTF">2026-07-21T08:34:02Z</dcterms:created>
  <dcterms:modified xsi:type="dcterms:W3CDTF">2026-07-21T08:34:02Z</dcterms:modified>
</cp:coreProperties>
</file>

<file path=docProps/custom.xml><?xml version="1.0" encoding="utf-8"?>
<Properties xmlns="http://schemas.openxmlformats.org/officeDocument/2006/custom-properties" xmlns:vt="http://schemas.openxmlformats.org/officeDocument/2006/docPropsVTypes"/>
</file>