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Kabul</w:t>
      </w:r>
      <w:r>
        <w:t xml:space="preserve"> </w:t>
      </w:r>
      <w:r>
        <w:t xml:space="preserve">Plumbing</w:t>
      </w:r>
      <w:r>
        <w:t xml:space="preserve"> </w:t>
      </w:r>
      <w:r>
        <w:t xml:space="preserve">Sales</w:t>
      </w:r>
      <w:r>
        <w:t xml:space="preserve"> </w:t>
      </w:r>
      <w:r>
        <w:t xml:space="preserve">Report</w:t>
      </w:r>
      <w:r>
        <w:t xml:space="preserve"> </w:t>
      </w:r>
      <w:r>
        <w:t xml:space="preserve">-</w:t>
      </w:r>
      <w:r>
        <w:t xml:space="preserve"> </w:t>
      </w:r>
      <w:r>
        <w:t xml:space="preserve">Q1</w:t>
      </w:r>
      <w:r>
        <w:t xml:space="preserve"> </w:t>
      </w:r>
      <w:r>
        <w:t xml:space="preserve">2024</w:t>
      </w:r>
    </w:p>
    <w:bookmarkStart w:id="29" w:name="Xcbde0511d400e1c7723a9f388ca52e871bd3685"/>
    <w:p>
      <w:pPr>
        <w:pStyle w:val="Heading1"/>
      </w:pPr>
      <w:r>
        <w:t xml:space="preserve">Sales Report: Plumbing Services in Kabul, Afghanistan - Q1 2024</w:t>
      </w:r>
    </w:p>
    <w:p>
      <w:pPr>
        <w:pStyle w:val="FirstParagraph"/>
      </w:pPr>
      <w:r>
        <w:rPr>
          <w:bCs/>
          <w:b/>
        </w:rPr>
        <w:t xml:space="preserve">Prepared For:</w:t>
      </w:r>
      <w:r>
        <w:t xml:space="preserve"> </w:t>
      </w:r>
      <w:r>
        <w:t xml:space="preserve">Management Team, Urban Infrastructure Division</w:t>
      </w:r>
      <w:r>
        <w:br/>
      </w:r>
      <w:r>
        <w:rPr>
          <w:bCs/>
          <w:b/>
        </w:rPr>
        <w:t xml:space="preserve">Date:</w:t>
      </w:r>
      <w:r>
        <w:t xml:space="preserve"> </w:t>
      </w:r>
      <w:r>
        <w:t xml:space="preserve">April 5, 2024</w:t>
      </w:r>
      <w:r>
        <w:br/>
      </w:r>
      <w:r>
        <w:rPr>
          <w:bCs/>
          <w:b/>
        </w:rPr>
        <w:t xml:space="preserve">Location Focus:</w:t>
      </w:r>
      <w:r>
        <w:t xml:space="preserve"> </w:t>
      </w:r>
      <w:r>
        <w:t xml:space="preserve">Kabul City, Afghanistan</w:t>
      </w:r>
    </w:p>
    <w:bookmarkStart w:id="20" w:name="i.-executive-summary"/>
    <w:p>
      <w:pPr>
        <w:pStyle w:val="Heading2"/>
      </w:pPr>
      <w:r>
        <w:t xml:space="preserve">I. Executive Summary</w:t>
      </w:r>
    </w:p>
    <w:p>
      <w:pPr>
        <w:pStyle w:val="FirstParagraph"/>
      </w:pPr>
      <w:r>
        <w:t xml:space="preserve">This Sales Report details the performance of our plumbing services across Kabul during the first quarter of 2024. Despite ongoing infrastructure challenges and seasonal water scarcity in Afghanistan's capital, demand for professional plumbing solutions has surged by 18% compared to Q1 2023. Our team of certified</w:t>
      </w:r>
      <w:r>
        <w:t xml:space="preserve"> </w:t>
      </w:r>
      <w:r>
        <w:rPr>
          <w:bCs/>
          <w:b/>
        </w:rPr>
        <w:t xml:space="preserve">Plumber</w:t>
      </w:r>
      <w:r>
        <w:t xml:space="preserve"> </w:t>
      </w:r>
      <w:r>
        <w:t xml:space="preserve">technicians delivered 427 service calls across residential, commercial, and institutional sites in Kabul, generating $7,500 in direct revenue. This growth underscores the critical role of reliable plumbing services in sustaining daily life for Kabul's 5.8 million residents amid deteriorating municipal water systems.</w:t>
      </w:r>
    </w:p>
    <w:bookmarkEnd w:id="20"/>
    <w:bookmarkStart w:id="21" w:name="Xa6ccb27296ef5c7c30184e789d4fc69016c204d"/>
    <w:p>
      <w:pPr>
        <w:pStyle w:val="Heading2"/>
      </w:pPr>
      <w:r>
        <w:t xml:space="preserve">II. Market Context: Plumbing Demand in Kabul</w:t>
      </w:r>
    </w:p>
    <w:p>
      <w:pPr>
        <w:pStyle w:val="FirstParagraph"/>
      </w:pPr>
      <w:r>
        <w:t xml:space="preserve">Kabul faces acute infrastructure deficits, with only 30% of households having formal piped water access (World Bank, 2023). Chronic pipe bursts due to aging networks and winter freeze-thaw cycles create daily emergencies requiring immediate</w:t>
      </w:r>
      <w:r>
        <w:t xml:space="preserve"> </w:t>
      </w:r>
      <w:r>
        <w:rPr>
          <w:bCs/>
          <w:b/>
        </w:rPr>
        <w:t xml:space="preserve">Plumber</w:t>
      </w:r>
      <w:r>
        <w:t xml:space="preserve"> </w:t>
      </w:r>
      <w:r>
        <w:t xml:space="preserve">intervention. In Afghanistan's urban centers like Kabul, where informal settlements comprise over 65% of the city, demand for affordable plumbing repairs is non-negotiable for health and safety. The Q1 drought crisis further intensified water conservation needs, driving a 27% spike in requests for leak detection and pipe replacement services.</w:t>
      </w:r>
    </w:p>
    <w:bookmarkEnd w:id="21"/>
    <w:bookmarkStart w:id="24" w:name="iii.-sales-performance-breakdown"/>
    <w:p>
      <w:pPr>
        <w:pStyle w:val="Heading2"/>
      </w:pPr>
      <w:r>
        <w:t xml:space="preserve">III. Sales Performance Breakdown</w:t>
      </w:r>
    </w:p>
    <w:bookmarkStart w:id="22" w:name="a.-service-revenue-by-category-q1-2024"/>
    <w:p>
      <w:pPr>
        <w:pStyle w:val="Heading3"/>
      </w:pPr>
      <w:r>
        <w:t xml:space="preserve">A. Service Revenue by Category (Q1 2024)</w:t>
      </w:r>
    </w:p>
    <w:p>
      <w:pPr>
        <w:numPr>
          <w:ilvl w:val="0"/>
          <w:numId w:val="1001"/>
        </w:numPr>
        <w:pStyle w:val="Compact"/>
      </w:pPr>
      <w:r>
        <w:rPr>
          <w:bCs/>
          <w:b/>
        </w:rPr>
        <w:t xml:space="preserve">Residential Repairs:</w:t>
      </w:r>
      <w:r>
        <w:t xml:space="preserve"> </w:t>
      </w:r>
      <w:r>
        <w:t xml:space="preserve">$4,100 (55% of total revenue) – Dominated by bathroom fixture installations and burst pipe emergency calls in Wazir Akbar Khan, Deh Afghanan, and Shahr-e-Naw districts.</w:t>
      </w:r>
    </w:p>
    <w:p>
      <w:pPr>
        <w:numPr>
          <w:ilvl w:val="0"/>
          <w:numId w:val="1001"/>
        </w:numPr>
        <w:pStyle w:val="Compact"/>
      </w:pPr>
      <w:r>
        <w:rPr>
          <w:bCs/>
          <w:b/>
        </w:rPr>
        <w:t xml:space="preserve">Commercial Contracts:</w:t>
      </w:r>
      <w:r>
        <w:t xml:space="preserve"> </w:t>
      </w:r>
      <w:r>
        <w:t xml:space="preserve">$2,300 (31% of total revenue) – Includes recurring maintenance for 12 Kabul-based clinics (e.g., Kabul Medical Center) and 5 schools requiring water system upgrades.</w:t>
      </w:r>
    </w:p>
    <w:p>
      <w:pPr>
        <w:numPr>
          <w:ilvl w:val="0"/>
          <w:numId w:val="1001"/>
        </w:numPr>
        <w:pStyle w:val="Compact"/>
      </w:pPr>
      <w:r>
        <w:rPr>
          <w:bCs/>
          <w:b/>
        </w:rPr>
        <w:t xml:space="preserve">Institutional Projects:</w:t>
      </w:r>
      <w:r>
        <w:t xml:space="preserve"> </w:t>
      </w:r>
      <w:r>
        <w:t xml:space="preserve">$1,100 (14% of total revenue) – Emergency repairs for Afghanistan Red Crescent Society facilities during the January snowstorm.</w:t>
      </w:r>
    </w:p>
    <w:bookmarkEnd w:id="22"/>
    <w:bookmarkStart w:id="23" w:name="b.-key-performance-indicators"/>
    <w:p>
      <w:pPr>
        <w:pStyle w:val="Heading3"/>
      </w:pPr>
      <w:r>
        <w:t xml:space="preserve">B. Key Performance Indicators</w:t>
      </w:r>
    </w:p>
    <w:p>
      <w:pPr>
        <w:numPr>
          <w:ilvl w:val="0"/>
          <w:numId w:val="1002"/>
        </w:numPr>
        <w:pStyle w:val="Compact"/>
      </w:pPr>
      <w:r>
        <w:rPr>
          <w:bCs/>
          <w:b/>
        </w:rPr>
        <w:t xml:space="preserve">Service Response Time:</w:t>
      </w:r>
      <w:r>
        <w:t xml:space="preserve"> </w:t>
      </w:r>
      <w:r>
        <w:t xml:space="preserve">Average 8 hours for Kabul emergencies (within target of 12 hours)</w:t>
      </w:r>
    </w:p>
    <w:p>
      <w:pPr>
        <w:numPr>
          <w:ilvl w:val="0"/>
          <w:numId w:val="1002"/>
        </w:numPr>
        <w:pStyle w:val="Compact"/>
      </w:pPr>
      <w:r>
        <w:rPr>
          <w:bCs/>
          <w:b/>
        </w:rPr>
        <w:t xml:space="preserve">Customer Retention Rate:</w:t>
      </w:r>
      <w:r>
        <w:t xml:space="preserve"> </w:t>
      </w:r>
      <w:r>
        <w:t xml:space="preserve">68% – Increased from 59% in Q4 2023 due to bundled service packages</w:t>
      </w:r>
    </w:p>
    <w:p>
      <w:pPr>
        <w:numPr>
          <w:ilvl w:val="0"/>
          <w:numId w:val="1002"/>
        </w:numPr>
        <w:pStyle w:val="Compact"/>
      </w:pPr>
      <w:r>
        <w:rPr>
          <w:bCs/>
          <w:b/>
        </w:rPr>
        <w:t xml:space="preserve">Avg. Revenue Per Service Call:</w:t>
      </w:r>
      <w:r>
        <w:t xml:space="preserve"> </w:t>
      </w:r>
      <w:r>
        <w:t xml:space="preserve">$17.50 (reflecting Kabul's economic reality, lower than global averages)</w:t>
      </w:r>
    </w:p>
    <w:bookmarkEnd w:id="23"/>
    <w:bookmarkEnd w:id="24"/>
    <w:bookmarkStart w:id="25" w:name="Xae4acbf9942f4fb64068200b526581b81b478bf"/>
    <w:p>
      <w:pPr>
        <w:pStyle w:val="Heading2"/>
      </w:pPr>
      <w:r>
        <w:t xml:space="preserve">IV. Critical Challenges in Kabul's Plumbing Market</w:t>
      </w:r>
    </w:p>
    <w:p>
      <w:pPr>
        <w:pStyle w:val="FirstParagraph"/>
      </w:pPr>
      <w:r>
        <w:t xml:space="preserve">Operating a successful plumbing business in Afghanistan requires navigating unique constraints:</w:t>
      </w:r>
    </w:p>
    <w:p>
      <w:pPr>
        <w:numPr>
          <w:ilvl w:val="0"/>
          <w:numId w:val="1003"/>
        </w:numPr>
        <w:pStyle w:val="Compact"/>
      </w:pPr>
      <w:r>
        <w:rPr>
          <w:bCs/>
          <w:b/>
        </w:rPr>
        <w:t xml:space="preserve">Supply Chain Volatility:</w:t>
      </w:r>
      <w:r>
        <w:t xml:space="preserve"> </w:t>
      </w:r>
      <w:r>
        <w:t xml:space="preserve">Import restrictions on pipe materials (e.g., copper) caused 15-day delays during February, increasing project costs by 22%. This directly impacted our ability to fulfill large-scale commercial contracts in Kabul.</w:t>
      </w:r>
    </w:p>
    <w:p>
      <w:pPr>
        <w:numPr>
          <w:ilvl w:val="0"/>
          <w:numId w:val="1003"/>
        </w:numPr>
        <w:pStyle w:val="Compact"/>
      </w:pPr>
      <w:r>
        <w:rPr>
          <w:bCs/>
          <w:b/>
        </w:rPr>
        <w:t xml:space="preserve">Cash-Dependent Economy:</w:t>
      </w:r>
      <w:r>
        <w:t xml:space="preserve"> </w:t>
      </w:r>
      <w:r>
        <w:t xml:space="preserve">93% of customers pay in cash, creating accounting inefficiencies. We lost $410 in overdue payments due to inconsistent client remittances during the Ramadan period (March-April).</w:t>
      </w:r>
    </w:p>
    <w:p>
      <w:pPr>
        <w:numPr>
          <w:ilvl w:val="0"/>
          <w:numId w:val="1003"/>
        </w:numPr>
        <w:pStyle w:val="Compact"/>
      </w:pPr>
      <w:r>
        <w:rPr>
          <w:bCs/>
          <w:b/>
        </w:rPr>
        <w:t xml:space="preserve">Security Constraints:</w:t>
      </w:r>
      <w:r>
        <w:t xml:space="preserve"> </w:t>
      </w:r>
      <w:r>
        <w:t xml:space="preserve">Access to outlying Kabul neighborhoods like Bagh-e-Babur was restricted for 3 days following an early-January security incident, delaying 12 service calls.</w:t>
      </w:r>
    </w:p>
    <w:p>
      <w:pPr>
        <w:numPr>
          <w:ilvl w:val="0"/>
          <w:numId w:val="1003"/>
        </w:numPr>
        <w:pStyle w:val="Compact"/>
      </w:pPr>
      <w:r>
        <w:rPr>
          <w:bCs/>
          <w:b/>
        </w:rPr>
        <w:t xml:space="preserve">Talent Shortage:</w:t>
      </w:r>
      <w:r>
        <w:t xml:space="preserve"> </w:t>
      </w:r>
      <w:r>
        <w:t xml:space="preserve">Only 7 certified</w:t>
      </w:r>
      <w:r>
        <w:t xml:space="preserve"> </w:t>
      </w:r>
      <w:r>
        <w:rPr>
          <w:bCs/>
          <w:b/>
        </w:rPr>
        <w:t xml:space="preserve">Plumber</w:t>
      </w:r>
      <w:r>
        <w:t xml:space="preserve">s in our Kabul branch could be retained after a staff shortage crisis (5 left due to security concerns), forcing us to train 3 junior technicians from local vocational programs.</w:t>
      </w:r>
    </w:p>
    <w:bookmarkEnd w:id="25"/>
    <w:bookmarkStart w:id="26" w:name="v.-strategic-recommendations-for-q2-2024"/>
    <w:p>
      <w:pPr>
        <w:pStyle w:val="Heading2"/>
      </w:pPr>
      <w:r>
        <w:t xml:space="preserve">V. Strategic Recommendations for Q2 2024</w:t>
      </w:r>
    </w:p>
    <w:p>
      <w:pPr>
        <w:pStyle w:val="FirstParagraph"/>
      </w:pPr>
      <w:r>
        <w:t xml:space="preserve">Based on this sales data, we propose the following action plan to strengthen our plumbing services in Kabul:</w:t>
      </w:r>
    </w:p>
    <w:p>
      <w:pPr>
        <w:numPr>
          <w:ilvl w:val="0"/>
          <w:numId w:val="1004"/>
        </w:numPr>
        <w:pStyle w:val="Compact"/>
      </w:pPr>
      <w:r>
        <w:rPr>
          <w:bCs/>
          <w:b/>
        </w:rPr>
        <w:t xml:space="preserve">Establish Local Pipe Sourcing:</w:t>
      </w:r>
      <w:r>
        <w:t xml:space="preserve"> </w:t>
      </w:r>
      <w:r>
        <w:t xml:space="preserve">Partner with Kabul's emerging industrial zone (Bagrami) for recycled pipe materials. This will reduce import dependency and lower costs by 18% for commercial contracts.</w:t>
      </w:r>
    </w:p>
    <w:p>
      <w:pPr>
        <w:numPr>
          <w:ilvl w:val="0"/>
          <w:numId w:val="1004"/>
        </w:numPr>
        <w:pStyle w:val="Compact"/>
      </w:pPr>
      <w:r>
        <w:rPr>
          <w:bCs/>
          <w:b/>
        </w:rPr>
        <w:t xml:space="preserve">Launch "Water Safety" Subscription Packages:</w:t>
      </w:r>
      <w:r>
        <w:t xml:space="preserve"> </w:t>
      </w:r>
      <w:r>
        <w:t xml:space="preserve">Introduce quarterly maintenance plans ($50/month) for clinics and schools to guarantee emergency response – a model that increased retention by 24% in pilot programs during Q1.</w:t>
      </w:r>
    </w:p>
    <w:p>
      <w:pPr>
        <w:numPr>
          <w:ilvl w:val="0"/>
          <w:numId w:val="1004"/>
        </w:numPr>
        <w:pStyle w:val="Compact"/>
      </w:pPr>
      <w:r>
        <w:rPr>
          <w:bCs/>
          <w:b/>
        </w:rPr>
        <w:t xml:space="preserve">Diversify Payment Solutions:</w:t>
      </w:r>
      <w:r>
        <w:t xml:space="preserve"> </w:t>
      </w:r>
      <w:r>
        <w:t xml:space="preserve">Implement mobile money integration (e.g., Afghanistan Wireless Communications) to accommodate cash-poor clients and reduce payment delays.</w:t>
      </w:r>
    </w:p>
    <w:p>
      <w:pPr>
        <w:numPr>
          <w:ilvl w:val="0"/>
          <w:numId w:val="1004"/>
        </w:numPr>
        <w:pStyle w:val="Compact"/>
      </w:pPr>
      <w:r>
        <w:rPr>
          <w:bCs/>
          <w:b/>
        </w:rPr>
        <w:t xml:space="preserve">Gender-Inclusive Training:</w:t>
      </w:r>
      <w:r>
        <w:t xml:space="preserve"> </w:t>
      </w:r>
      <w:r>
        <w:t xml:space="preserve">Partner with Kabul Women's Vocational Center to train 10 female plumbers. This addresses workforce gaps while aligning with UNDP’s community development goals in Afghanistan.</w:t>
      </w:r>
    </w:p>
    <w:bookmarkEnd w:id="26"/>
    <w:bookmarkStart w:id="28" w:name="X07f87ba1ab267944781e156e8ec315cfad001d6"/>
    <w:p>
      <w:pPr>
        <w:pStyle w:val="Heading2"/>
      </w:pPr>
      <w:r>
        <w:t xml:space="preserve">VI. Conclusion: The Indispensable Role of the Plumber in Kabul</w:t>
      </w:r>
    </w:p>
    <w:p>
      <w:pPr>
        <w:pStyle w:val="FirstParagraph"/>
      </w:pPr>
      <w:r>
        <w:t xml:space="preserve">This Q1 report confirms that plumbing services are not merely a commercial enterprise but a public health necessity for Afghanistan's capital city. In Kabul, where 78% of households rely on manual water collection (UNICEF), every repaired faucet represents a step toward dignity and disease prevention. The demand for our</w:t>
      </w:r>
      <w:r>
        <w:t xml:space="preserve"> </w:t>
      </w:r>
      <w:r>
        <w:rPr>
          <w:bCs/>
          <w:b/>
        </w:rPr>
        <w:t xml:space="preserve">Plumber</w:t>
      </w:r>
      <w:r>
        <w:t xml:space="preserve"> </w:t>
      </w:r>
      <w:r>
        <w:t xml:space="preserve">technicians reflects the resilience of Kabul's population: despite economic hardship, residents prioritize plumbing upkeep over non-essentials. As urbanization accelerates in Afghanistan, this market segment will only grow more critical. We must position ourselves as a reliable partner in Kabul’s infrastructure recovery—not just a service provider.</w:t>
      </w:r>
    </w:p>
    <w:p>
      <w:pPr>
        <w:pStyle w:val="BodyText"/>
      </w:pPr>
      <w:r>
        <w:t xml:space="preserve">Looking ahead, we project 25% revenue growth for Q2 through commercial contract expansion and the new mobile payment system. Our success in Kabul will directly contribute to Afghanistan’s broader urban sustainability goals while securing our market position as the most trusted plumbing brand across this complex but vital market.</w:t>
      </w:r>
    </w:p>
    <w:bookmarkStart w:id="27" w:name="X4e0dd405f0c85cf63ec3730a1e06c6ff261ec8c"/>
    <w:p>
      <w:pPr>
        <w:pStyle w:val="Heading3"/>
      </w:pPr>
      <w:r>
        <w:rPr>
          <w:iCs/>
          <w:i/>
        </w:rPr>
        <w:t xml:space="preserve">Prepared by: Urban Solutions Group, Kabul Operations</w:t>
      </w:r>
    </w:p>
    <w:p>
      <w:pPr>
        <w:pStyle w:val="FirstParagraph"/>
      </w:pPr>
      <w:r>
        <w:rPr>
          <w:bCs/>
          <w:b/>
        </w:rPr>
        <w:t xml:space="preserve">Word Count:</w:t>
      </w:r>
      <w:r>
        <w:t xml:space="preserve"> </w:t>
      </w:r>
      <w:r>
        <w:t xml:space="preserve">842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Kabul Plumbing Sales Report - Q1 2024</dc:title>
  <dc:creator/>
  <dc:language>en</dc:language>
  <cp:keywords/>
  <dcterms:created xsi:type="dcterms:W3CDTF">2025-12-09T15:40:05Z</dcterms:created>
  <dcterms:modified xsi:type="dcterms:W3CDTF">2025-12-09T15:40:05Z</dcterms:modified>
</cp:coreProperties>
</file>

<file path=docProps/custom.xml><?xml version="1.0" encoding="utf-8"?>
<Properties xmlns="http://schemas.openxmlformats.org/officeDocument/2006/custom-properties" xmlns:vt="http://schemas.openxmlformats.org/officeDocument/2006/docPropsVTypes"/>
</file>