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fd0efd8be2932d498a2a41077eef51a597bc905"/>
    <w:p>
      <w:pPr>
        <w:pStyle w:val="Heading1"/>
      </w:pPr>
      <w:r>
        <w:t xml:space="preserve">Sales Report: Plumbing Services Performance in Algeria Algiers</w:t>
      </w:r>
    </w:p>
    <w:p>
      <w:pPr>
        <w:pStyle w:val="FirstParagraph"/>
      </w:pPr>
      <w:r>
        <w:rPr>
          <w:bCs/>
          <w:b/>
        </w:rPr>
        <w:t xml:space="preserve">Prepared for:</w:t>
      </w:r>
      <w:r>
        <w:t xml:space="preserve"> </w:t>
      </w:r>
      <w:r>
        <w:t xml:space="preserve">Management Team, Algerian Plumbing Solutions Inc.</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Algeria Algiers during Q3 2023. The report confirms a significant market opportunity for professional Plumber services in Algiers, with revenue growth reaching 18.7% compared to Q2 and 34.2% year-over-year. Our strategic focus on residential and municipal contracts in Algeria's capital city has positioned us as a leading provider, directly addressing the critical infrastructure needs of Algeria Algiers' expanding population of over 3 million residents.</w:t>
      </w:r>
    </w:p>
    <w:bookmarkEnd w:id="20"/>
    <w:bookmarkStart w:id="21" w:name="X51654d35dcf31a085a5c51694a7a8e791487742"/>
    <w:p>
      <w:pPr>
        <w:pStyle w:val="Heading2"/>
      </w:pPr>
      <w:r>
        <w:t xml:space="preserve">II. Market Context: Plumbing Demand in Algeria Algiers</w:t>
      </w:r>
    </w:p>
    <w:p>
      <w:pPr>
        <w:pStyle w:val="FirstParagraph"/>
      </w:pPr>
      <w:r>
        <w:t xml:space="preserve">The Algerian plumbing sector in Algiers faces unique challenges driven by aging infrastructure and rapid urbanization. With 65% of the city's water distribution network exceeding 40 years of age, there is an unprecedented demand for certified Plumber services. This Sales Report confirms that Algeria Algiers has become a high-potential market where our specialized plumbing solutions directly address critical public health and municipal maintenance needs. The Algerian government's recent $2.3 billion infrastructure modernization initiative specifically targets Algiers, creating a 40% year-on-year increase in commercial plumbing contracts within our service area.</w:t>
      </w:r>
    </w:p>
    <w:bookmarkEnd w:id="21"/>
    <w:bookmarkStart w:id="22" w:name="iii.-q3-sales-performance-breakdown"/>
    <w:p>
      <w:pPr>
        <w:pStyle w:val="Heading2"/>
      </w:pPr>
      <w:r>
        <w:t xml:space="preserve">III. Q3 Sales Performance Breakdown</w:t>
      </w:r>
    </w:p>
    <w:p>
      <w:pPr>
        <w:pStyle w:val="FirstParagraph"/>
      </w:pPr>
      <w:r>
        <w:t xml:space="preserve">Service Category</w:t>
      </w:r>
    </w:p>
    <w:p>
      <w:pPr>
        <w:pStyle w:val="BodyText"/>
      </w:pPr>
      <w:r>
        <w:t xml:space="preserve">Q3 Revenue (DZD)</w:t>
      </w:r>
    </w:p>
    <w:p>
      <w:pPr>
        <w:pStyle w:val="BodyText"/>
      </w:pPr>
      <w:r>
        <w:t xml:space="preserve">% of Total Revenue</w:t>
      </w:r>
    </w:p>
    <w:p>
      <w:pPr>
        <w:pStyle w:val="BodyText"/>
      </w:pPr>
      <w:r>
        <w:br/>
      </w:r>
      <w:r>
        <w:br/>
      </w:r>
    </w:p>
    <w:p>
      <w:pPr>
        <w:pStyle w:val="BodyText"/>
      </w:pPr>
      <w:r>
        <w:rPr>
          <w:bCs/>
          <w:b/>
        </w:rPr>
        <w:t xml:space="preserve">Key Q3 Achievement:</w:t>
      </w:r>
    </w:p>
    <w:p>
      <w:pPr>
        <w:pStyle w:val="BodyText"/>
      </w:pPr>
      <w:r>
        <w:br/>
      </w:r>
    </w:p>
    <w:p>
      <w:pPr>
        <w:pStyle w:val="BodyText"/>
      </w:pPr>
      <w:r>
        <w:t xml:space="preserve">We secured 7 municipal contracts with Algiers City Council, representing 28% of total Q3 revenue and the largest single-quarter contract volume in our Algeria Algiers operations history.</w:t>
      </w:r>
    </w:p>
    <w:p>
      <w:pPr>
        <w:pStyle w:val="BodyText"/>
      </w:pPr>
      <w:r>
        <w:t xml:space="preserve">Residential Repairs</w:t>
      </w:r>
    </w:p>
    <w:p>
      <w:pPr>
        <w:pStyle w:val="BodyText"/>
      </w:pPr>
      <w:r>
        <w:t xml:space="preserve">14,250,000</w:t>
      </w:r>
    </w:p>
    <w:p>
      <w:pPr>
        <w:pStyle w:val="BodyText"/>
      </w:pPr>
      <w:r>
        <w:t xml:space="preserve">53.6%</w:t>
      </w:r>
    </w:p>
    <w:p>
      <w:pPr>
        <w:pStyle w:val="BodyText"/>
      </w:pPr>
      <w:r>
        <w:t xml:space="preserve">Municipal Infrastructure Projects</w:t>
      </w:r>
    </w:p>
    <w:p>
      <w:pPr>
        <w:pStyle w:val="BodyText"/>
      </w:pPr>
      <w:r>
        <w:t xml:space="preserve">7,845,000</w:t>
      </w:r>
    </w:p>
    <w:p>
      <w:pPr>
        <w:pStyle w:val="BodyText"/>
      </w:pPr>
      <w:r>
        <w:t xml:space="preserve">29.5%</w:t>
      </w:r>
    </w:p>
    <w:p>
      <w:pPr>
        <w:pStyle w:val="BodyText"/>
      </w:pPr>
      <w:r>
        <w:t xml:space="preserve">Commercial Maintenance Contracts</w:t>
      </w:r>
    </w:p>
    <w:p>
      <w:pPr>
        <w:pStyle w:val="BodyText"/>
      </w:pPr>
      <w:r>
        <w:t xml:space="preserve">3,120,000</w:t>
      </w:r>
    </w:p>
    <w:p>
      <w:pPr>
        <w:pStyle w:val="BodyText"/>
      </w:pPr>
      <w:r>
        <w:t xml:space="preserve">11.7%</w:t>
      </w:r>
    </w:p>
    <w:p>
      <w:pPr>
        <w:pStyle w:val="BodyText"/>
      </w:pPr>
      <w:r>
        <w:t xml:space="preserve">New Installation Services</w:t>
      </w:r>
    </w:p>
    <w:p>
      <w:pPr>
        <w:pStyle w:val="BodyText"/>
      </w:pPr>
      <w:r>
        <w:t xml:space="preserve">985,000</w:t>
      </w:r>
    </w:p>
    <w:p>
      <w:pPr>
        <w:pStyle w:val="BodyText"/>
      </w:pPr>
      <w:r>
        <w:t xml:space="preserve">3.7%</w:t>
      </w:r>
    </w:p>
    <w:p>
      <w:pPr>
        <w:pStyle w:val="BodyText"/>
      </w:pPr>
      <w:r>
        <w:rPr>
          <w:bCs/>
          <w:b/>
        </w:rPr>
        <w:t xml:space="preserve">Total Q3 Revenue</w:t>
      </w:r>
    </w:p>
    <w:p>
      <w:pPr>
        <w:pStyle w:val="BodyText"/>
      </w:pPr>
      <w:r>
        <w:rPr>
          <w:bCs/>
          <w:b/>
        </w:rPr>
        <w:t xml:space="preserve">26,200,000 DZD</w:t>
      </w:r>
    </w:p>
    <w:p>
      <w:pPr>
        <w:pStyle w:val="BodyText"/>
      </w:pPr>
      <w:r>
        <w:rPr>
          <w:bCs/>
          <w:b/>
        </w:rPr>
        <w:t xml:space="preserve">100.0%</w:t>
      </w:r>
    </w:p>
    <w:p>
      <w:pPr>
        <w:pStyle w:val="BodyText"/>
      </w:pPr>
      <w:r>
        <w:t xml:space="preserve">The Sales Report highlights a strategic shift toward municipal work in Algeria Algiers, which has driven our highest profit margins (42% vs. 28% for residential). This aligns perfectly with the city's current focus on replacing lead pipes in older neighborhoods like Bab El Oued and Belouizdad, where our Plumber teams completed 17 critical water main replacement projects this quarter.</w:t>
      </w:r>
    </w:p>
    <w:bookmarkEnd w:id="22"/>
    <w:bookmarkStart w:id="23" w:name="X2584ff1087114ecc5ee31c4fd09714abe06da7b"/>
    <w:p>
      <w:pPr>
        <w:pStyle w:val="Heading2"/>
      </w:pPr>
      <w:r>
        <w:t xml:space="preserve">IV. Customer Satisfaction &amp; Market Perception</w:t>
      </w:r>
    </w:p>
    <w:p>
      <w:pPr>
        <w:pStyle w:val="FirstParagraph"/>
      </w:pPr>
      <w:r>
        <w:t xml:space="preserve">Our customer feedback system for Algeria Algiers services recorded a 4.6/5 average rating (n=387), with particularly strong results in the following areas:</w:t>
      </w:r>
    </w:p>
    <w:p>
      <w:pPr>
        <w:numPr>
          <w:ilvl w:val="0"/>
          <w:numId w:val="1001"/>
        </w:numPr>
        <w:pStyle w:val="Compact"/>
      </w:pPr>
      <w:r>
        <w:rPr>
          <w:bCs/>
          <w:b/>
        </w:rPr>
        <w:t xml:space="preserve">Response Time:</w:t>
      </w:r>
      <w:r>
        <w:t xml:space="preserve"> </w:t>
      </w:r>
      <w:r>
        <w:t xml:space="preserve">92% of residential clients received service within 12 hours – surpassing Algeria Algiers industry standards</w:t>
      </w:r>
    </w:p>
    <w:p>
      <w:pPr>
        <w:numPr>
          <w:ilvl w:val="0"/>
          <w:numId w:val="1001"/>
        </w:numPr>
        <w:pStyle w:val="Compact"/>
      </w:pPr>
      <w:r>
        <w:rPr>
          <w:bCs/>
          <w:b/>
        </w:rPr>
        <w:t xml:space="preserve">Technical Expertise:</w:t>
      </w:r>
      <w:r>
        <w:t xml:space="preserve"> </w:t>
      </w:r>
      <w:r>
        <w:t xml:space="preserve">89% rated our Plumber technicians as "highly skilled" during municipal contract evaluations</w:t>
      </w:r>
    </w:p>
    <w:p>
      <w:pPr>
        <w:numPr>
          <w:ilvl w:val="0"/>
          <w:numId w:val="1001"/>
        </w:numPr>
        <w:pStyle w:val="Compact"/>
      </w:pPr>
      <w:r>
        <w:rPr>
          <w:bCs/>
          <w:b/>
        </w:rPr>
        <w:t xml:space="preserve">Safety Compliance:</w:t>
      </w:r>
      <w:r>
        <w:t xml:space="preserve"> </w:t>
      </w:r>
      <w:r>
        <w:t xml:space="preserve">Zero safety incidents reported across all Algeria Algiers projects – critical for securing government contracts</w:t>
      </w:r>
    </w:p>
    <w:p>
      <w:pPr>
        <w:pStyle w:val="FirstParagraph"/>
      </w:pPr>
      <w:r>
        <w:t xml:space="preserve">A key insight from this Sales Report: 63% of new residential customers in Algiers were acquired through referrals, demonstrating the strong trust our Plumber services have built within local communities. This organic growth is particularly valuable in Algeria's service-driven economy where personal recommendations heavily influence purchasing decisions.</w:t>
      </w:r>
    </w:p>
    <w:bookmarkEnd w:id="23"/>
    <w:bookmarkStart w:id="24" w:name="v.-challenges-strategic-response"/>
    <w:p>
      <w:pPr>
        <w:pStyle w:val="Heading2"/>
      </w:pPr>
      <w:r>
        <w:t xml:space="preserve">V. Challenges &amp; Strategic Response</w:t>
      </w:r>
    </w:p>
    <w:p>
      <w:pPr>
        <w:pStyle w:val="FirstParagraph"/>
      </w:pPr>
      <w:r>
        <w:t xml:space="preserve">While Q3 was successful, this Sales Report identifies two critical challenges requiring immediate attention:</w:t>
      </w:r>
    </w:p>
    <w:p>
      <w:pPr>
        <w:numPr>
          <w:ilvl w:val="0"/>
          <w:numId w:val="1002"/>
        </w:numPr>
        <w:pStyle w:val="Compact"/>
      </w:pPr>
      <w:r>
        <w:rPr>
          <w:bCs/>
          <w:b/>
        </w:rPr>
        <w:t xml:space="preserve">Supply Chain Disruptions:</w:t>
      </w:r>
      <w:r>
        <w:t xml:space="preserve"> </w:t>
      </w:r>
      <w:r>
        <w:t xml:space="preserve">Delays in importing specialized pipe materials from France impacted 14% of scheduled installations. Our response: Established partnerships with local Algerian manufacturers (e.g., SAIDAL Pipes) to reduce dependency on imports, cutting lead times by 65%.</w:t>
      </w:r>
    </w:p>
    <w:p>
      <w:pPr>
        <w:numPr>
          <w:ilvl w:val="0"/>
          <w:numId w:val="1002"/>
        </w:numPr>
        <w:pStyle w:val="Compact"/>
      </w:pPr>
      <w:r>
        <w:rPr>
          <w:bCs/>
          <w:b/>
        </w:rPr>
        <w:t xml:space="preserve">Workforce Shortages:</w:t>
      </w:r>
      <w:r>
        <w:t xml:space="preserve"> </w:t>
      </w:r>
      <w:r>
        <w:t xml:space="preserve">High demand for certified Plumber technicians in Algeria Algiers outstripped our recruitment capacity. Our solution: Launched a vocational training partnership with the National Center for Vocational Training (CNFC) in Algiers, resulting in 22 new certified technicians added to our team by Q3 end.</w:t>
      </w:r>
    </w:p>
    <w:bookmarkEnd w:id="24"/>
    <w:bookmarkStart w:id="25" w:name="X10d8d29dd94a05d5759365993dc38d560a56942"/>
    <w:p>
      <w:pPr>
        <w:pStyle w:val="Heading2"/>
      </w:pPr>
      <w:r>
        <w:t xml:space="preserve">VI. Future Growth Strategy for Algeria Algiers</w:t>
      </w:r>
    </w:p>
    <w:p>
      <w:pPr>
        <w:pStyle w:val="FirstParagraph"/>
      </w:pPr>
      <w:r>
        <w:t xml:space="preserve">This Sales Report provides clear direction for expansion in the Algeria Algiers market:</w:t>
      </w:r>
    </w:p>
    <w:p>
      <w:pPr>
        <w:numPr>
          <w:ilvl w:val="0"/>
          <w:numId w:val="1003"/>
        </w:numPr>
        <w:pStyle w:val="Compact"/>
      </w:pPr>
      <w:r>
        <w:rPr>
          <w:bCs/>
          <w:b/>
        </w:rPr>
        <w:t xml:space="preserve">Municipal Contract Expansion:</w:t>
      </w:r>
      <w:r>
        <w:t xml:space="preserve"> </w:t>
      </w:r>
      <w:r>
        <w:t xml:space="preserve">Targeting 3 new city contracts by Q1 2024 through our partnership with Algiers Urban Development Agency</w:t>
      </w:r>
    </w:p>
    <w:p>
      <w:pPr>
        <w:numPr>
          <w:ilvl w:val="0"/>
          <w:numId w:val="1003"/>
        </w:numPr>
        <w:pStyle w:val="Compact"/>
      </w:pPr>
      <w:r>
        <w:rPr>
          <w:bCs/>
          <w:b/>
        </w:rPr>
        <w:t xml:space="preserve">Residential Subscription Model:</w:t>
      </w:r>
      <w:r>
        <w:t xml:space="preserve"> </w:t>
      </w:r>
      <w:r>
        <w:t xml:space="preserve">Launching "PlumberCare" service packages in high-density neighborhoods (El Harrach, Bab Ezzouar) – projected to generate 35% recurring revenue</w:t>
      </w:r>
    </w:p>
    <w:p>
      <w:pPr>
        <w:numPr>
          <w:ilvl w:val="0"/>
          <w:numId w:val="1003"/>
        </w:numPr>
        <w:pStyle w:val="Compact"/>
      </w:pPr>
      <w:r>
        <w:rPr>
          <w:bCs/>
          <w:b/>
        </w:rPr>
        <w:t xml:space="preserve">Digital Transformation:</w:t>
      </w:r>
      <w:r>
        <w:t xml:space="preserve"> </w:t>
      </w:r>
      <w:r>
        <w:t xml:space="preserve">Implementing a mobile app for Algeria Algiers customers to schedule services and track Plumber team location – expected to reduce response times by 25%</w:t>
      </w:r>
    </w:p>
    <w:bookmarkEnd w:id="25"/>
    <w:bookmarkStart w:id="26" w:name="vii.-conclusion"/>
    <w:p>
      <w:pPr>
        <w:pStyle w:val="Heading2"/>
      </w:pPr>
      <w:r>
        <w:t xml:space="preserve">VII. Conclusion</w:t>
      </w:r>
    </w:p>
    <w:p>
      <w:pPr>
        <w:pStyle w:val="FirstParagraph"/>
      </w:pPr>
      <w:r>
        <w:t xml:space="preserve">The Q3 Sales Report unequivocally confirms that Algeria Algiers represents the most promising market for plumbing services in Algeria. With our specialized Plumber solutions addressing the city's critical infrastructure challenges, we've achieved significant revenue growth while building deep community trust. The strategic focus on municipal work – a direct response to Algeria's national infrastructure priorities – has been particularly successful, demonstrating how aligned business strategy creates sustainable growth.</w:t>
      </w:r>
    </w:p>
    <w:p>
      <w:pPr>
        <w:pStyle w:val="BodyText"/>
      </w:pPr>
      <w:r>
        <w:t xml:space="preserve">As Algiers continues its urban renewal efforts under the "Algiers 2040" vision, our Plumber services position us for exponential growth. The Sales Report recommends doubling down on municipal partnerships while expanding our residential subscription model across all Algiers districts. By leveraging these opportunities, we project a 55% revenue increase for Algeria Algiers operations by Q3 2024.</w:t>
      </w:r>
    </w:p>
    <w:p>
      <w:pPr>
        <w:pStyle w:val="BodyText"/>
      </w:pPr>
      <w:r>
        <w:rPr>
          <w:bCs/>
          <w:b/>
        </w:rPr>
        <w:t xml:space="preserve">Prepared by:</w:t>
      </w:r>
      <w:r>
        <w:t xml:space="preserve"> </w:t>
      </w:r>
      <w:r>
        <w:t xml:space="preserve">Ahmed Benali, Regional Sales Director</w:t>
      </w:r>
      <w:r>
        <w:br/>
      </w:r>
      <w:r>
        <w:rPr>
          <w:bCs/>
          <w:b/>
        </w:rPr>
        <w:t xml:space="preserve">Algerian Plumbing Solutions Inc.</w:t>
      </w:r>
    </w:p>
    <w:p>
      <w:r>
        <w:pict>
          <v:rect style="width:0;height:1.5pt" o:hralign="center" o:hrstd="t" o:hr="t"/>
        </w:pict>
      </w:r>
    </w:p>
    <w:p>
      <w:pPr>
        <w:pStyle w:val="FirstParagraph"/>
      </w:pPr>
      <w:r>
        <w:rPr>
          <w:iCs/>
          <w:i/>
        </w:rPr>
        <w:t xml:space="preserve">This Sales Report is exclusively for internal use. All data represents operations within Algeria Algiers city limits only. Copyright © 2023 Algerian Plumbing Solutions Inc.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Algeria Algiers Market Analysis</dc:title>
  <dc:creator/>
  <dc:language>en</dc:language>
  <cp:keywords/>
  <dcterms:created xsi:type="dcterms:W3CDTF">2026-07-23T01:57:25Z</dcterms:created>
  <dcterms:modified xsi:type="dcterms:W3CDTF">2026-07-23T01:57:25Z</dcterms:modified>
</cp:coreProperties>
</file>

<file path=docProps/custom.xml><?xml version="1.0" encoding="utf-8"?>
<Properties xmlns="http://schemas.openxmlformats.org/officeDocument/2006/custom-properties" xmlns:vt="http://schemas.openxmlformats.org/officeDocument/2006/docPropsVTypes"/>
</file>