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7" w:name="X46eae58a5990876d82be806e40a25813b53c1b2"/>
    <w:p>
      <w:pPr>
        <w:pStyle w:val="Heading1"/>
      </w:pPr>
      <w:r>
        <w:t xml:space="preserve">Sales Report: Plumbing Services in Ethiopia Addis Ababa - Q3 2023 Performance Review</w:t>
      </w:r>
    </w:p>
    <w:p>
      <w:pPr>
        <w:pStyle w:val="FirstParagraph"/>
      </w:pPr>
      <w:r>
        <w:rPr>
          <w:bCs/>
          <w:b/>
        </w:rPr>
        <w:t xml:space="preserve">Prepared For:</w:t>
      </w:r>
      <w:r>
        <w:t xml:space="preserve"> </w:t>
      </w:r>
      <w:r>
        <w:t xml:space="preserve">Management Team, Ethiopian Plumbing Solutions (EPS)</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Addis Ababa, Ethiopia during the third quarter of 2023. The report confirms that demand for professional plumbing solutions has surged by 18% year-over-year in Ethiopia's capital city, positioning our company as a market leader. Key drivers include rapid urbanization, government infrastructure initiatives, and heightened consumer awareness of sanitation standards. This document serves as both an operational snapshot and strategic roadmap for our continued growth in the Ethiopia Addis Ababa plumbing sector.</w:t>
      </w:r>
    </w:p>
    <w:bookmarkEnd w:id="20"/>
    <w:bookmarkStart w:id="21" w:name="X2d4b306c3dccff8c83925b20ca8c847eb5566fd"/>
    <w:p>
      <w:pPr>
        <w:pStyle w:val="Heading2"/>
      </w:pPr>
      <w:r>
        <w:t xml:space="preserve">II. Market Context: Plumbing Demand in Addis Ababa</w:t>
      </w:r>
    </w:p>
    <w:p>
      <w:pPr>
        <w:pStyle w:val="FirstParagraph"/>
      </w:pPr>
      <w:r>
        <w:t xml:space="preserve">Addis Ababa's population has exceeded 5 million residents, creating unprecedented pressure on water infrastructure. As the capital of Ethiopia, the city faces critical challenges including aging pipelines, frequent water shortages, and inadequate sewage systems. This environment fuels consistent demand for licensed Plumber services across residential complexes, commercial hubs (such as Bole City Center and Kazanchis), and government housing projects. According to our field surveys conducted in all 11 Addis Ababa sub-cities, 73% of households require plumbing repairs annually—significantly higher than Ethiopia's national average. This market saturation makes effective plumbing service delivery not just profitable but essential for community well-being in Ethiopia Addis Ababa.</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(ETB)</w:t>
      </w:r>
    </w:p>
    <w:p>
      <w:pPr>
        <w:pStyle w:val="BodyText"/>
      </w:pPr>
      <w:r>
        <w:t xml:space="preserve">% of Total Sales</w:t>
      </w:r>
    </w:p>
    <w:p>
      <w:pPr>
        <w:pStyle w:val="BodyText"/>
      </w:pPr>
      <w:r>
        <w:t xml:space="preserve">YoY Change</w:t>
      </w:r>
    </w:p>
    <w:p>
      <w:pPr>
        <w:pStyle w:val="BodyText"/>
      </w:pPr>
      <w:r>
        <w:t xml:space="preserve">Daily Emergency Repairs (Leaks, Clogs)</w:t>
      </w:r>
    </w:p>
    <w:p>
      <w:pPr>
        <w:pStyle w:val="BodyText"/>
      </w:pPr>
      <w:r>
        <w:t xml:space="preserve">1,250,000</w:t>
      </w:r>
    </w:p>
    <w:p>
      <w:pPr>
        <w:pStyle w:val="BodyText"/>
      </w:pPr>
      <w:r>
        <w:t xml:space="preserve">42%</w:t>
      </w:r>
    </w:p>
    <w:p>
      <w:pPr>
        <w:pStyle w:val="BodyText"/>
      </w:pPr>
      <w:r>
        <w:t xml:space="preserve">+21%</w:t>
      </w:r>
    </w:p>
    <w:p>
      <w:pPr>
        <w:pStyle w:val="BodyText"/>
      </w:pPr>
      <w:r>
        <w:t xml:space="preserve">New Installation (Residential)</w:t>
      </w:r>
    </w:p>
    <w:p>
      <w:pPr>
        <w:pStyle w:val="BodyText"/>
      </w:pPr>
      <w:r>
        <w:t xml:space="preserve">875,000</w:t>
      </w:r>
    </w:p>
    <w:p>
      <w:pPr>
        <w:pStyle w:val="BodyText"/>
      </w:pPr>
      <w:r>
        <w:t xml:space="preserve">Total Revenue</w:t>
      </w:r>
    </w:p>
    <w:p>
      <w:pPr>
        <w:pStyle w:val="BodyText"/>
      </w:pPr>
      <w:r>
        <w:t xml:space="preserve">2,987,500 ETB</w:t>
      </w:r>
    </w:p>
    <w:p>
      <w:pPr>
        <w:pStyle w:val="BodyText"/>
      </w:pPr>
      <w:r>
        <w:t xml:space="preserve">100%</w:t>
      </w:r>
    </w:p>
    <w:p>
      <w:pPr>
        <w:pStyle w:val="BodyText"/>
      </w:pPr>
      <w:r>
        <w:t xml:space="preserve">+18.2% YoY</w:t>
      </w:r>
    </w:p>
    <w:p>
      <w:pPr>
        <w:pStyle w:val="BodyText"/>
      </w:pPr>
      <w:r>
        <w:t xml:space="preserve">The Q3 2023 Sales Report reveals exceptional growth in emergency plumbing services—directly responding to Addis Ababa's seasonal rainy season challenges that strain aging infrastructure. Our strategic investment in mobile service teams across all districts (including Lideta, Akaky Kaliti, and Yeka) increased first-response rates by 37%, converting 68% of service calls into sales. Notably, commercial contracts with Addis Ababa City Administration's public works department contributed 29% of total revenue—a testament to our compliance with Ethiopia's new sanitation regulations.</w:t>
      </w:r>
    </w:p>
    <w:bookmarkEnd w:id="22"/>
    <w:bookmarkStart w:id="23" w:name="X16e88da8aec83f9bfc89268d3925de4042abfd7"/>
    <w:p>
      <w:pPr>
        <w:pStyle w:val="Heading2"/>
      </w:pPr>
      <w:r>
        <w:t xml:space="preserve">IV. Key Growth Drivers in Ethiopia Addis Ababa</w:t>
      </w:r>
    </w:p>
    <w:p>
      <w:pPr>
        <w:pStyle w:val="FirstParagraph"/>
      </w:pPr>
      <w:r>
        <w:t xml:space="preserve">Three critical factors distinguish plumbing success in this market:</w:t>
      </w:r>
    </w:p>
    <w:p>
      <w:pPr>
        <w:numPr>
          <w:ilvl w:val="0"/>
          <w:numId w:val="1001"/>
        </w:numPr>
        <w:pStyle w:val="Compact"/>
      </w:pPr>
      <w:r>
        <w:rPr>
          <w:bCs/>
          <w:b/>
        </w:rPr>
        <w:t xml:space="preserve">Infrastructure Modernization:</w:t>
      </w:r>
      <w:r>
        <w:t xml:space="preserve"> </w:t>
      </w:r>
      <w:r>
        <w:t xml:space="preserve">The Ethiopian government's $120M Addis Ababa Water and Sewerage Authority (AAWSA) upgrade project created 14,000+ new service contracts for certified Plumber teams.</w:t>
      </w:r>
    </w:p>
    <w:p>
      <w:pPr>
        <w:numPr>
          <w:ilvl w:val="0"/>
          <w:numId w:val="1001"/>
        </w:numPr>
        <w:pStyle w:val="Compact"/>
      </w:pPr>
      <w:r>
        <w:rPr>
          <w:bCs/>
          <w:b/>
        </w:rPr>
        <w:t xml:space="preserve">Consumer Education:</w:t>
      </w:r>
      <w:r>
        <w:t xml:space="preserve"> </w:t>
      </w:r>
      <w:r>
        <w:t xml:space="preserve">Our "Safe Plumbing for Addis" awareness campaign increased service inquiries by 55% through workshops at community centers in Meskel Square and Kality.</w:t>
      </w:r>
    </w:p>
    <w:p>
      <w:pPr>
        <w:numPr>
          <w:ilvl w:val="0"/>
          <w:numId w:val="1001"/>
        </w:numPr>
        <w:pStyle w:val="Compact"/>
      </w:pPr>
      <w:r>
        <w:rPr>
          <w:bCs/>
          <w:b/>
        </w:rPr>
        <w:t xml:space="preserve">Digital Adoption:</w:t>
      </w:r>
      <w:r>
        <w:t xml:space="preserve"> </w:t>
      </w:r>
      <w:r>
        <w:t xml:space="preserve">The launch of our WhatsApp-based booking system reduced customer acquisition costs by 33% while increasing repeat business from 41% to 67%.</w:t>
      </w:r>
    </w:p>
    <w:bookmarkEnd w:id="23"/>
    <w:bookmarkStart w:id="24" w:name="Xd94c6496d8064afb9d392c6899af440c183eaa9"/>
    <w:p>
      <w:pPr>
        <w:pStyle w:val="Heading2"/>
      </w:pPr>
      <w:r>
        <w:t xml:space="preserve">V. Challenges in the Addis Ababa Plumbing Market</w:t>
      </w:r>
    </w:p>
    <w:p>
      <w:pPr>
        <w:pStyle w:val="FirstParagraph"/>
      </w:pPr>
      <w:r>
        <w:t xml:space="preserve">Despite robust growth, this Sales Report identifies significant hurdles requiring immediate attention:</w:t>
      </w:r>
    </w:p>
    <w:p>
      <w:pPr>
        <w:numPr>
          <w:ilvl w:val="0"/>
          <w:numId w:val="1002"/>
        </w:numPr>
        <w:pStyle w:val="Compact"/>
      </w:pPr>
      <w:r>
        <w:rPr>
          <w:bCs/>
          <w:b/>
        </w:rPr>
        <w:t xml:space="preserve">Supply Chain Gaps:</w:t>
      </w:r>
      <w:r>
        <w:t xml:space="preserve"> </w:t>
      </w:r>
      <w:r>
        <w:t xml:space="preserve">68% of plumbing materials (including pipes and seals) face import delays due to Addis Ababa's port congestion. This increased our operational costs by 12% in Q3.</w:t>
      </w:r>
    </w:p>
    <w:p>
      <w:pPr>
        <w:numPr>
          <w:ilvl w:val="0"/>
          <w:numId w:val="1002"/>
        </w:numPr>
        <w:pStyle w:val="Compact"/>
      </w:pPr>
      <w:r>
        <w:rPr>
          <w:bCs/>
          <w:b/>
        </w:rPr>
        <w:t xml:space="preserve">Labor Shortages:</w:t>
      </w:r>
      <w:r>
        <w:t xml:space="preserve"> </w:t>
      </w:r>
      <w:r>
        <w:t xml:space="preserve">Only 23% of Ethiopia's plumbers hold formal certifications. We've invested in apprenticeship programs at Addis Ababa Technical College to address this, but training cycles remain lengthy.</w:t>
      </w:r>
    </w:p>
    <w:p>
      <w:pPr>
        <w:numPr>
          <w:ilvl w:val="0"/>
          <w:numId w:val="1002"/>
        </w:numPr>
        <w:pStyle w:val="Compact"/>
      </w:pPr>
      <w:r>
        <w:rPr>
          <w:bCs/>
          <w:b/>
        </w:rPr>
        <w:t xml:space="preserve">Regulatory Complexity:</w:t>
      </w:r>
      <w:r>
        <w:t xml:space="preserve"> </w:t>
      </w:r>
      <w:r>
        <w:t xml:space="preserve">Navigating the Ethiopian Housing Authority's varying permit requirements across different sub-cities consumes 15+ hours weekly per field team.</w:t>
      </w:r>
    </w:p>
    <w:bookmarkEnd w:id="24"/>
    <w:bookmarkStart w:id="25" w:name="X8a1accfb755526493aec648c2f182fa465b632f"/>
    <w:p>
      <w:pPr>
        <w:pStyle w:val="Heading2"/>
      </w:pPr>
      <w:r>
        <w:t xml:space="preserve">VI. Strategic Opportunities for Plumber Expansion</w:t>
      </w:r>
    </w:p>
    <w:p>
      <w:pPr>
        <w:pStyle w:val="FirstParagraph"/>
      </w:pPr>
      <w:r>
        <w:t xml:space="preserve">The Ethiopia Addis Ababa plumbing market presents three high-potential growth avenues:</w:t>
      </w:r>
    </w:p>
    <w:p>
      <w:pPr>
        <w:numPr>
          <w:ilvl w:val="0"/>
          <w:numId w:val="1003"/>
        </w:numPr>
        <w:pStyle w:val="Compact"/>
      </w:pPr>
      <w:r>
        <w:rPr>
          <w:bCs/>
          <w:b/>
        </w:rPr>
        <w:t xml:space="preserve">Government Partnerships:</w:t>
      </w:r>
      <w:r>
        <w:t xml:space="preserve"> </w:t>
      </w:r>
      <w:r>
        <w:t xml:space="preserve">AAWSA's ongoing 5-year pipeline includes $300M for sewage upgrades—offering exclusive contract opportunities for certified Plumber providers.</w:t>
      </w:r>
    </w:p>
    <w:p>
      <w:pPr>
        <w:numPr>
          <w:ilvl w:val="0"/>
          <w:numId w:val="1003"/>
        </w:numPr>
        <w:pStyle w:val="Compact"/>
      </w:pPr>
      <w:r>
        <w:rPr>
          <w:bCs/>
          <w:b/>
        </w:rPr>
        <w:t xml:space="preserve">Sustainable Solutions:</w:t>
      </w:r>
      <w:r>
        <w:t xml:space="preserve"> </w:t>
      </w:r>
      <w:r>
        <w:t xml:space="preserve">Demand for water-saving fixtures (e.g., low-flow toilets) grew by 47% in Q3. We'll launch "Green Plumbing" bundles targeting new developments like the $1B Bole Medhanealem project.</w:t>
      </w:r>
    </w:p>
    <w:p>
      <w:pPr>
        <w:numPr>
          <w:ilvl w:val="0"/>
          <w:numId w:val="1003"/>
        </w:numPr>
        <w:pStyle w:val="Compact"/>
      </w:pPr>
      <w:r>
        <w:rPr>
          <w:bCs/>
          <w:b/>
        </w:rPr>
        <w:t xml:space="preserve">Mobile Service Expansion:</w:t>
      </w:r>
      <w:r>
        <w:t xml:space="preserve"> </w:t>
      </w:r>
      <w:r>
        <w:t xml:space="preserve">Adding two more service vans for the expanding areas of Nifas Silk and Kolfe Keranio will capture 25% more market share in underserved zones.</w:t>
      </w:r>
    </w:p>
    <w:bookmarkEnd w:id="25"/>
    <w:bookmarkStart w:id="26" w:name="vii.-conclusion-recommendations"/>
    <w:p>
      <w:pPr>
        <w:pStyle w:val="Heading2"/>
      </w:pPr>
      <w:r>
        <w:t xml:space="preserve">VII. Conclusion &amp; Recommendations</w:t>
      </w:r>
    </w:p>
    <w:p>
      <w:pPr>
        <w:pStyle w:val="FirstParagraph"/>
      </w:pPr>
      <w:r>
        <w:t xml:space="preserve">This Sales Report affirms that plumbing services remain a high-impact business with strong growth potential in Ethiopia Addis Ababa. Our Q3 performance demonstrates clear leadership in emergency response and commercial contracting—key differentiators in this competitive market. To sustain momentum, we recommend:</w:t>
      </w:r>
    </w:p>
    <w:p>
      <w:pPr>
        <w:numPr>
          <w:ilvl w:val="0"/>
          <w:numId w:val="1004"/>
        </w:numPr>
        <w:pStyle w:val="Compact"/>
      </w:pPr>
      <w:r>
        <w:t xml:space="preserve">Allocating 15% of Q4 revenue toward a local materials warehouse to bypass import delays.</w:t>
      </w:r>
    </w:p>
    <w:p>
      <w:pPr>
        <w:numPr>
          <w:ilvl w:val="0"/>
          <w:numId w:val="1004"/>
        </w:numPr>
        <w:pStyle w:val="Compact"/>
      </w:pPr>
      <w:r>
        <w:t xml:space="preserve">Partnering with Addis Ababa City Council to develop standardized plumbing certification for all subcontractors.</w:t>
      </w:r>
    </w:p>
    <w:p>
      <w:pPr>
        <w:numPr>
          <w:ilvl w:val="0"/>
          <w:numId w:val="1004"/>
        </w:numPr>
        <w:pStyle w:val="Compact"/>
      </w:pPr>
      <w:r>
        <w:t xml:space="preserve">Launching a digital platform integrating service scheduling with Ethiopia's new national ID system for faster permits.</w:t>
      </w:r>
    </w:p>
    <w:p>
      <w:pPr>
        <w:pStyle w:val="FirstParagraph"/>
      </w:pPr>
      <w:r>
        <w:t xml:space="preserve">In closing, the demand for skilled Plumber services in Addis Ababa reflects broader development needs across Ethiopia. As urbanization accelerates, our company's commitment to quality installations and emergency response directly supports public health initiatives. This Sales Report confirms that strategic investment in Ethiopia's plumbing infrastructure isn't merely profitable—it's essential for building a healthier Addis Ababa. We project 25% annual revenue growth through 2024 by doubling down on these market-specific opportunities.</w:t>
      </w:r>
    </w:p>
    <w:p>
      <w:pPr>
        <w:pStyle w:val="BodyText"/>
      </w:pPr>
      <w:r>
        <w:rPr>
          <w:bCs/>
          <w:b/>
        </w:rPr>
        <w:t xml:space="preserve">Prepared By:</w:t>
      </w:r>
      <w:r>
        <w:t xml:space="preserve"> </w:t>
      </w:r>
      <w:r>
        <w:t xml:space="preserve">Ethiopian Plumbing Solutions Sales Analytics Team</w:t>
      </w:r>
      <w:r>
        <w:t xml:space="preserve"> </w:t>
      </w:r>
      <w:r>
        <w:rPr>
          <w:bCs/>
          <w:b/>
        </w:rPr>
        <w:t xml:space="preserve">Contact:</w:t>
      </w:r>
      <w:r>
        <w:t xml:space="preserve"> </w:t>
      </w:r>
      <w:r>
        <w:t xml:space="preserve">sales@eps-ethiopia.com | +251 911 789 000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Ethiopia Addis Ababa Market Analysis</dc:title>
  <dc:creator/>
  <dc:language>en</dc:language>
  <cp:keywords/>
  <dcterms:created xsi:type="dcterms:W3CDTF">2026-07-23T09:15:35Z</dcterms:created>
  <dcterms:modified xsi:type="dcterms:W3CDTF">2026-07-23T09:15:35Z</dcterms:modified>
</cp:coreProperties>
</file>

<file path=docProps/custom.xml><?xml version="1.0" encoding="utf-8"?>
<Properties xmlns="http://schemas.openxmlformats.org/officeDocument/2006/custom-properties" xmlns:vt="http://schemas.openxmlformats.org/officeDocument/2006/docPropsVTypes"/>
</file>