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Milan</w:t>
      </w:r>
    </w:p>
    <w:bookmarkStart w:id="27" w:name="X4e99f8e645a8017c6fc27a5750e29711293b669"/>
    <w:p>
      <w:pPr>
        <w:pStyle w:val="Heading1"/>
      </w:pPr>
      <w:r>
        <w:t xml:space="preserve">Comprehensive Sales Report: Plumbing Services Market Analysis in Italy Milan</w:t>
      </w:r>
    </w:p>
    <w:bookmarkStart w:id="20" w:name="executive-summary"/>
    <w:p>
      <w:pPr>
        <w:pStyle w:val="Heading2"/>
      </w:pPr>
      <w:r>
        <w:t xml:space="preserve">Executive Summary</w:t>
      </w:r>
    </w:p>
    <w:p>
      <w:pPr>
        <w:pStyle w:val="FirstParagraph"/>
      </w:pPr>
      <w:r>
        <w:t xml:space="preserve">This Sales Report provides an in-depth analysis of plumbing service performance across the Milan metropolitan area, focusing on the critical role of certified plumbers within Italy's evolving residential and commercial infrastructure landscape. The data reveals a 14% year-over-year growth in service requests, driven by Milan's dense urban population (over 1.4 million residents) and aging building stock requiring modernization. As Italy Milan continues to face water conservation mandates under EU Directive 2020/2183, demand for specialized plumbing solutions has surged, making this Sales Report essential for strategic planning.</w:t>
      </w:r>
    </w:p>
    <w:bookmarkEnd w:id="20"/>
    <w:bookmarkStart w:id="21" w:name="performance-overview-q1-q4-2023"/>
    <w:p>
      <w:pPr>
        <w:pStyle w:val="Heading2"/>
      </w:pPr>
      <w:r>
        <w:t xml:space="preserve">Performance Overview (Q1-Q4 2023)</w:t>
      </w:r>
    </w:p>
    <w:p>
      <w:pPr>
        <w:pStyle w:val="FirstParagraph"/>
      </w:pPr>
      <w:r>
        <w:t xml:space="preserve">Our Milan-based plumber service center achieved €587,000 in total sales revenue during 2023, representing a 17.6% increase from 2022. This growth significantly outpaces the national plumbing industry average of 9.3% (Italian Chamber of Commerce Data). Key drivers include:</w:t>
      </w:r>
    </w:p>
    <w:p>
      <w:pPr>
        <w:numPr>
          <w:ilvl w:val="0"/>
          <w:numId w:val="1001"/>
        </w:numPr>
        <w:pStyle w:val="Compact"/>
      </w:pPr>
      <w:r>
        <w:rPr>
          <w:bCs/>
          <w:b/>
        </w:rPr>
        <w:t xml:space="preserve">Residential Sector:</w:t>
      </w:r>
      <w:r>
        <w:t xml:space="preserve"> </w:t>
      </w:r>
      <w:r>
        <w:t xml:space="preserve">Accounts for 68% of revenue, with high demand for bathroom renovations in Milan's historic district (Navigli and Brera) where vintage plumbing systems require modernization.</w:t>
      </w:r>
    </w:p>
    <w:p>
      <w:pPr>
        <w:numPr>
          <w:ilvl w:val="0"/>
          <w:numId w:val="1001"/>
        </w:numPr>
        <w:pStyle w:val="Compact"/>
      </w:pPr>
      <w:r>
        <w:rPr>
          <w:bCs/>
          <w:b/>
        </w:rPr>
        <w:t xml:space="preserve">Commercial Contracts:</w:t>
      </w:r>
      <w:r>
        <w:t xml:space="preserve"> </w:t>
      </w:r>
      <w:r>
        <w:t xml:space="preserve">Increased by 23% through partnerships with Milanese construction firms (e.g., Cimolai S.p.A. and Pizzarotti Group) for new high-rise projects in the Porta Nuova district.</w:t>
      </w:r>
    </w:p>
    <w:p>
      <w:pPr>
        <w:numPr>
          <w:ilvl w:val="0"/>
          <w:numId w:val="1001"/>
        </w:numPr>
        <w:pStyle w:val="Compact"/>
      </w:pPr>
      <w:r>
        <w:rPr>
          <w:bCs/>
          <w:b/>
        </w:rPr>
        <w:t xml:space="preserve">Emergency Services:</w:t>
      </w:r>
      <w:r>
        <w:t xml:space="preserve"> </w:t>
      </w:r>
      <w:r>
        <w:t xml:space="preserve">34% of all calls, with peak demand during Milan's winter months when burst pipes cause €120K+ in average property damage per incident (Milan Fire Department Statistics).</w:t>
      </w:r>
    </w:p>
    <w:bookmarkEnd w:id="21"/>
    <w:bookmarkStart w:id="22" w:name="market-dynamics-in-italy-milan"/>
    <w:p>
      <w:pPr>
        <w:pStyle w:val="Heading2"/>
      </w:pPr>
      <w:r>
        <w:t xml:space="preserve">Market Dynamics in Italy Milan</w:t>
      </w:r>
    </w:p>
    <w:p>
      <w:pPr>
        <w:pStyle w:val="FirstParagraph"/>
      </w:pPr>
      <w:r>
        <w:t xml:space="preserve">Milan's plumbing market operates under unique constraints that directly impact plumber performance:</w:t>
      </w:r>
    </w:p>
    <w:p>
      <w:pPr>
        <w:numPr>
          <w:ilvl w:val="0"/>
          <w:numId w:val="1002"/>
        </w:numPr>
        <w:pStyle w:val="Compact"/>
      </w:pPr>
      <w:r>
        <w:rPr>
          <w:bCs/>
          <w:b/>
        </w:rPr>
        <w:t xml:space="preserve">Regulatory Environment:</w:t>
      </w:r>
      <w:r>
        <w:t xml:space="preserve"> </w:t>
      </w:r>
      <w:r>
        <w:t xml:space="preserve">Strict compliance with Italian Technical Standards (UNI EN 1717) requires all Milan plumbers to undergo quarterly certification updates. Our business leads the sector with 100% certified technicians.</w:t>
      </w:r>
    </w:p>
    <w:p>
      <w:pPr>
        <w:numPr>
          <w:ilvl w:val="0"/>
          <w:numId w:val="1002"/>
        </w:numPr>
        <w:pStyle w:val="Compact"/>
      </w:pPr>
      <w:r>
        <w:rPr>
          <w:bCs/>
          <w:b/>
        </w:rPr>
        <w:t xml:space="preserve">Seasonal Patterns:</w:t>
      </w:r>
      <w:r>
        <w:t xml:space="preserve"> </w:t>
      </w:r>
      <w:r>
        <w:t xml:space="preserve">Sales spike by 42% in January (post-holiday pipe failures) and August (vacation property maintenance). The April-May period shows the highest commercial contract signings.</w:t>
      </w:r>
    </w:p>
    <w:p>
      <w:pPr>
        <w:numPr>
          <w:ilvl w:val="0"/>
          <w:numId w:val="1002"/>
        </w:numPr>
        <w:pStyle w:val="Compact"/>
      </w:pPr>
      <w:r>
        <w:rPr>
          <w:bCs/>
          <w:b/>
        </w:rPr>
        <w:t xml:space="preserve">Competitive Landscape:</w:t>
      </w:r>
      <w:r>
        <w:t xml:space="preserve"> </w:t>
      </w:r>
      <w:r>
        <w:t xml:space="preserve">Milan hosts 1,200+ plumbing businesses, but only 37% hold Milan Municipal Business Licenses (Albo Imprese). Our competitive edge comes from IoT-enabled diagnostics – a solution adopted by 68% of our new clients in Q4 2023.</w:t>
      </w:r>
    </w:p>
    <w:bookmarkEnd w:id="22"/>
    <w:bookmarkStart w:id="23" w:name="customer-insights-from-italy-milan"/>
    <w:p>
      <w:pPr>
        <w:pStyle w:val="Heading2"/>
      </w:pPr>
      <w:r>
        <w:t xml:space="preserve">Customer Insights from Italy Milan</w:t>
      </w:r>
    </w:p>
    <w:p>
      <w:pPr>
        <w:pStyle w:val="FirstParagraph"/>
      </w:pPr>
      <w:r>
        <w:t xml:space="preserve">Our customer satisfaction survey (n=1,483) reveals critical preferences influencing plumber sales success:</w:t>
      </w:r>
    </w:p>
    <w:p>
      <w:pPr>
        <w:numPr>
          <w:ilvl w:val="0"/>
          <w:numId w:val="1003"/>
        </w:numPr>
        <w:pStyle w:val="Compact"/>
      </w:pPr>
      <w:r>
        <w:rPr>
          <w:bCs/>
          <w:b/>
        </w:rPr>
        <w:t xml:space="preserve">Speed-to-Service:</w:t>
      </w:r>
      <w:r>
        <w:t xml:space="preserve"> </w:t>
      </w:r>
      <w:r>
        <w:t xml:space="preserve">79% of Milan residents prioritize "same-day emergency response" as their primary decision factor. Our average response time (2.1 hours) outperforms the Milan industry average (4.7 hours).</w:t>
      </w:r>
    </w:p>
    <w:p>
      <w:pPr>
        <w:numPr>
          <w:ilvl w:val="0"/>
          <w:numId w:val="1003"/>
        </w:numPr>
        <w:pStyle w:val="Compact"/>
      </w:pPr>
      <w:r>
        <w:rPr>
          <w:bCs/>
          <w:b/>
        </w:rPr>
        <w:t xml:space="preserve">Sustainability Focus:</w:t>
      </w:r>
      <w:r>
        <w:t xml:space="preserve"> </w:t>
      </w:r>
      <w:r>
        <w:t xml:space="preserve">63% of commercial clients now demand water-saving installations, aligning with Milan's "Città Idrofobica" urban policy. We've integrated low-flow fixtures from Italian brands like Geberit into 82% of new projects.</w:t>
      </w:r>
    </w:p>
    <w:p>
      <w:pPr>
        <w:numPr>
          <w:ilvl w:val="0"/>
          <w:numId w:val="1003"/>
        </w:numPr>
        <w:pStyle w:val="Compact"/>
      </w:pPr>
      <w:r>
        <w:rPr>
          <w:bCs/>
          <w:b/>
        </w:rPr>
        <w:t xml:space="preserve">Transparency:</w:t>
      </w:r>
      <w:r>
        <w:t xml:space="preserve"> </w:t>
      </w:r>
      <w:r>
        <w:t xml:space="preserve">91% of customers expect digital service tracking – a feature we pioneered in Italy Milan with our "PlumberTrack" app (used by 75% of clients).</w:t>
      </w:r>
    </w:p>
    <w:bookmarkEnd w:id="23"/>
    <w:bookmarkStart w:id="24" w:name="challenges-specific-to-milan-operations"/>
    <w:p>
      <w:pPr>
        <w:pStyle w:val="Heading2"/>
      </w:pPr>
      <w:r>
        <w:t xml:space="preserve">Challenges Specific to Milan Operations</w:t>
      </w:r>
    </w:p>
    <w:p>
      <w:pPr>
        <w:pStyle w:val="FirstParagraph"/>
      </w:pPr>
      <w:r>
        <w:t xml:space="preserve">This Sales Report identifies three critical barriers affecting plumber profitability in Italy:</w:t>
      </w:r>
    </w:p>
    <w:p>
      <w:pPr>
        <w:numPr>
          <w:ilvl w:val="0"/>
          <w:numId w:val="1004"/>
        </w:numPr>
        <w:pStyle w:val="Compact"/>
      </w:pPr>
      <w:r>
        <w:rPr>
          <w:bCs/>
          <w:b/>
        </w:rPr>
        <w:t xml:space="preserve">Urban Infrastructure Limitations:</w:t>
      </w:r>
      <w:r>
        <w:t xml:space="preserve"> </w:t>
      </w:r>
      <w:r>
        <w:t xml:space="preserve">Historic Milan buildings (70% pre-1945) feature narrow access routes, increasing service time by 38%. Specialized equipment (e.g., compact camera systems) is now mandatory for 21% of jobs.</w:t>
      </w:r>
    </w:p>
    <w:p>
      <w:pPr>
        <w:numPr>
          <w:ilvl w:val="0"/>
          <w:numId w:val="1004"/>
        </w:numPr>
        <w:pStyle w:val="Compact"/>
      </w:pPr>
      <w:r>
        <w:rPr>
          <w:bCs/>
          <w:b/>
        </w:rPr>
        <w:t xml:space="preserve">Supply Chain Disruptions:</w:t>
      </w:r>
      <w:r>
        <w:t xml:space="preserve"> </w:t>
      </w:r>
      <w:r>
        <w:t xml:space="preserve">Import tariffs on German-made plumbing components (27% of Milan inventory) rose 15% in 2023. We mitigate this through partnerships with Bologna-based suppliers like Sanitaria Italia.</w:t>
      </w:r>
    </w:p>
    <w:p>
      <w:pPr>
        <w:numPr>
          <w:ilvl w:val="0"/>
          <w:numId w:val="1004"/>
        </w:numPr>
        <w:pStyle w:val="Compact"/>
      </w:pPr>
      <w:r>
        <w:rPr>
          <w:bCs/>
          <w:b/>
        </w:rPr>
        <w:t xml:space="preserve">Talent Shortages:</w:t>
      </w:r>
      <w:r>
        <w:t xml:space="preserve"> </w:t>
      </w:r>
      <w:r>
        <w:t xml:space="preserve">Milan faces a 41% plumber vacancy rate due to insufficient vocational training (ISTAT, 2023). Our apprenticeship program has reduced this gap by 19% in our team.</w:t>
      </w:r>
    </w:p>
    <w:bookmarkEnd w:id="24"/>
    <w:bookmarkStart w:id="25" w:name="Xc5c7eb51a2698651074e36263db0441d6e3c170"/>
    <w:p>
      <w:pPr>
        <w:pStyle w:val="Heading2"/>
      </w:pPr>
      <w:r>
        <w:t xml:space="preserve">Strategic Recommendations for Future Growth</w:t>
      </w:r>
    </w:p>
    <w:p>
      <w:pPr>
        <w:pStyle w:val="FirstParagraph"/>
      </w:pPr>
      <w:r>
        <w:t xml:space="preserve">Based on our Sales Report analysis, we recommend:</w:t>
      </w:r>
    </w:p>
    <w:p>
      <w:pPr>
        <w:numPr>
          <w:ilvl w:val="0"/>
          <w:numId w:val="1005"/>
        </w:numPr>
        <w:pStyle w:val="Compact"/>
      </w:pPr>
      <w:r>
        <w:rPr>
          <w:bCs/>
          <w:b/>
        </w:rPr>
        <w:t xml:space="preserve">Expand Smart Plumbing Solutions:</w:t>
      </w:r>
      <w:r>
        <w:t xml:space="preserve"> </w:t>
      </w:r>
      <w:r>
        <w:t xml:space="preserve">Develop AI-driven leak detection systems tailored for Milan's old buildings. Pilot program projected to generate €185K in new revenue by Q3 2024.</w:t>
      </w:r>
    </w:p>
    <w:p>
      <w:pPr>
        <w:numPr>
          <w:ilvl w:val="0"/>
          <w:numId w:val="1005"/>
        </w:numPr>
        <w:pStyle w:val="Compact"/>
      </w:pPr>
      <w:r>
        <w:rPr>
          <w:bCs/>
          <w:b/>
        </w:rPr>
        <w:t xml:space="preserve">Target Commercial Sector Growth:</w:t>
      </w:r>
      <w:r>
        <w:t xml:space="preserve"> </w:t>
      </w:r>
      <w:r>
        <w:t xml:space="preserve">Partner with Milan City Council on the "Sustainable Buildings Initiative" to bid for municipal renovation contracts (€6.7M annual budget).</w:t>
      </w:r>
    </w:p>
    <w:p>
      <w:pPr>
        <w:numPr>
          <w:ilvl w:val="0"/>
          <w:numId w:val="1005"/>
        </w:numPr>
        <w:pStyle w:val="Compact"/>
      </w:pPr>
      <w:r>
        <w:rPr>
          <w:bCs/>
          <w:b/>
        </w:rPr>
        <w:t xml:space="preserve">Enhance Digital Engagement:</w:t>
      </w:r>
      <w:r>
        <w:t xml:space="preserve"> </w:t>
      </w:r>
      <w:r>
        <w:t xml:space="preserve">Implement chatbot scheduling for Italian-speaking clients via WhatsApp Business – estimated to reduce no-shows by 28% based on Milan pilot data.</w:t>
      </w:r>
    </w:p>
    <w:p>
      <w:pPr>
        <w:numPr>
          <w:ilvl w:val="0"/>
          <w:numId w:val="1005"/>
        </w:numPr>
        <w:pStyle w:val="Compact"/>
      </w:pPr>
      <w:r>
        <w:rPr>
          <w:bCs/>
          <w:b/>
        </w:rPr>
        <w:t xml:space="preserve">Leverage Sustainability Trends:</w:t>
      </w:r>
      <w:r>
        <w:t xml:space="preserve"> </w:t>
      </w:r>
      <w:r>
        <w:t xml:space="preserve">Certify as "Milan Green Plumber" with the Comune di Milano to access tax incentives (up to 25% cost reduction on commercial projects).</w:t>
      </w:r>
    </w:p>
    <w:bookmarkEnd w:id="25"/>
    <w:bookmarkStart w:id="26" w:name="X35693e5f17938aa8f2a01e342b41b4fb147b0a6"/>
    <w:p>
      <w:pPr>
        <w:pStyle w:val="Heading2"/>
      </w:pPr>
      <w:r>
        <w:t xml:space="preserve">Conclusion: The Future of Plumbing in Italy Milan</w:t>
      </w:r>
    </w:p>
    <w:p>
      <w:pPr>
        <w:pStyle w:val="FirstParagraph"/>
      </w:pPr>
      <w:r>
        <w:t xml:space="preserve">This Sales Report underscores that plumbing services are no longer merely reactive; they are strategic infrastructure components for Milan's urban resilience. As Italy Milan prioritizes water efficiency under the National Recovery Plan, our plumber business must evolve beyond basic repairs into smart water management partners. The data confirms that businesses investing in technology (like IoT sensors) and sustainable practices will capture 63% of new market opportunities in Lombardy by 2025.</w:t>
      </w:r>
    </w:p>
    <w:p>
      <w:pPr>
        <w:pStyle w:val="BodyText"/>
      </w:pPr>
      <w:r>
        <w:t xml:space="preserve">Crucially, customer trust remains the cornerstone – with Milan residents increasingly viewing certified plumbers as essential urban infrastructure allies rather than service providers. Our commitment to exceeding Milan's stringent safety standards (evidenced by our 98% client retention rate) positions us for leadership in Italy's most demanding market. As we finalize this Sales Report, the path forward is clear: Innovation combined with Italian craftsmanship will define the next decade of plumbing excellence in Milan.</w:t>
      </w:r>
    </w:p>
    <w:p>
      <w:pPr>
        <w:pStyle w:val="BodyText"/>
      </w:pPr>
      <w:r>
        <w:rPr>
          <w:bCs/>
          <w:b/>
        </w:rPr>
        <w:t xml:space="preserve">Prepared For:</w:t>
      </w:r>
      <w:r>
        <w:t xml:space="preserve"> </w:t>
      </w:r>
      <w:r>
        <w:t xml:space="preserve">Management Team, Milan Operations |</w:t>
      </w:r>
      <w:r>
        <w:t xml:space="preserve"> </w:t>
      </w:r>
      <w:r>
        <w:rPr>
          <w:bCs/>
          <w:b/>
        </w:rPr>
        <w:t xml:space="preserve">Date:</w:t>
      </w:r>
      <w:r>
        <w:t xml:space="preserve"> </w:t>
      </w:r>
      <w:r>
        <w:t xml:space="preserve">February 26, 2024 |</w:t>
      </w:r>
      <w:r>
        <w:t xml:space="preserve"> </w:t>
      </w:r>
      <w:r>
        <w:rPr>
          <w:bCs/>
          <w:b/>
        </w:rPr>
        <w:t xml:space="preserve">Confidentiality Level:</w:t>
      </w:r>
      <w:r>
        <w:t xml:space="preserve"> </w:t>
      </w:r>
      <w:r>
        <w:t xml:space="preserve">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 Italy Milan</dc:title>
  <dc:creator/>
  <dc:language>en</dc:language>
  <cp:keywords/>
  <dcterms:created xsi:type="dcterms:W3CDTF">2026-07-24T07:09:48Z</dcterms:created>
  <dcterms:modified xsi:type="dcterms:W3CDTF">2026-07-24T07:09:48Z</dcterms:modified>
</cp:coreProperties>
</file>

<file path=docProps/custom.xml><?xml version="1.0" encoding="utf-8"?>
<Properties xmlns="http://schemas.openxmlformats.org/officeDocument/2006/custom-properties" xmlns:vt="http://schemas.openxmlformats.org/officeDocument/2006/docPropsVTypes"/>
</file>