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Abidjan,</w:t>
      </w:r>
      <w:r>
        <w:t xml:space="preserve"> </w:t>
      </w:r>
      <w:r>
        <w:t xml:space="preserve">Ivory</w:t>
      </w:r>
      <w:r>
        <w:t xml:space="preserve"> </w:t>
      </w:r>
      <w:r>
        <w:t xml:space="preserve">Coast</w:t>
      </w:r>
    </w:p>
    <w:bookmarkStart w:id="27" w:name="X41147aa5805139a4a23db903f4f32cbe66c17af"/>
    <w:p>
      <w:pPr>
        <w:pStyle w:val="Heading1"/>
      </w:pPr>
      <w:r>
        <w:t xml:space="preserve">Sales Report: Plumbing Services Market Analysis in Abidjan, Ivory Coast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 Abidjan Plumbing Solutions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plumbing services across Abidjan, Ivory Coast during the third quarter of 2023. The analysis confirms that demand for professional plumbing services continues to surge in our rapidly urbanizing capital city, with a 18.7% year-over-year growth in service requests. As a leading</w:t>
      </w:r>
      <w:r>
        <w:t xml:space="preserve"> </w:t>
      </w:r>
      <w:r>
        <w:rPr>
          <w:bCs/>
          <w:b/>
        </w:rPr>
        <w:t xml:space="preserve">Plumber</w:t>
      </w:r>
      <w:r>
        <w:t xml:space="preserve"> </w:t>
      </w:r>
      <w:r>
        <w:t xml:space="preserve">provider serving Abidjan's diverse neighborhoods, we have successfully navigated infrastructure challenges and seasonal demands to achieve record customer satisfaction rates (94.3%) and revenue growth of 22.5%. This report identifies key market opportunities that will inform our strategic expansion across the Ivory Coast Abidjan landscape.</w:t>
      </w:r>
    </w:p>
    <w:bookmarkEnd w:id="20"/>
    <w:bookmarkStart w:id="21" w:name="X4ff0bf03c3e3a59692d5e7186260ca6c947d805"/>
    <w:p>
      <w:pPr>
        <w:pStyle w:val="Heading2"/>
      </w:pPr>
      <w:r>
        <w:t xml:space="preserve">Market Context: Plumbing Needs in Ivory Coast Abidjan</w:t>
      </w:r>
    </w:p>
    <w:p>
      <w:pPr>
        <w:pStyle w:val="FirstParagraph"/>
      </w:pPr>
      <w:r>
        <w:t xml:space="preserve">Abidjan's population of over 6 million continues to strain aging municipal water infrastructure. The World Bank estimates that only 43% of households have reliable piped water access, creating a critical need for residential and commercial plumbing solutions. As the economic hub of West Africa, Abidjan experiences high construction activity—27 new housing projects launched in Q3 alone—which directly fuels demand for our</w:t>
      </w:r>
      <w:r>
        <w:t xml:space="preserve"> </w:t>
      </w:r>
      <w:r>
        <w:rPr>
          <w:bCs/>
          <w:b/>
        </w:rPr>
        <w:t xml:space="preserve">Plumber</w:t>
      </w:r>
      <w:r>
        <w:t xml:space="preserve"> </w:t>
      </w:r>
      <w:r>
        <w:t xml:space="preserve">services. Our market research indicates that 68% of Abidjan residents encounter monthly plumbing issues, with leaks (41%), clogged drains (29%), and water heater failures (20%) being the most frequent concerns. This creates a sustainable pipeline for our specialized</w:t>
      </w:r>
      <w:r>
        <w:t xml:space="preserve"> </w:t>
      </w:r>
      <w:r>
        <w:rPr>
          <w:bCs/>
          <w:b/>
        </w:rPr>
        <w:t xml:space="preserve">Plumber</w:t>
      </w:r>
      <w:r>
        <w:t xml:space="preserve"> </w:t>
      </w:r>
      <w:r>
        <w:t xml:space="preserve">operations across Ivory Coast's largest city.</w:t>
      </w:r>
    </w:p>
    <w:bookmarkEnd w:id="21"/>
    <w:bookmarkStart w:id="22" w:name="sales-performance-analysis-q3-2023"/>
    <w:p>
      <w:pPr>
        <w:pStyle w:val="Heading2"/>
      </w:pPr>
      <w:r>
        <w:t xml:space="preserve">Sales Performance Analysis: Q3 2023</w:t>
      </w:r>
    </w:p>
    <w:p>
      <w:pPr>
        <w:pStyle w:val="FirstParagraph"/>
      </w:pPr>
      <w:r>
        <w:t xml:space="preserve">Service Category</w:t>
      </w:r>
    </w:p>
    <w:p>
      <w:pPr>
        <w:pStyle w:val="BodyText"/>
      </w:pPr>
      <w:r>
        <w:t xml:space="preserve">Units Sold (Q3)</w:t>
      </w:r>
    </w:p>
    <w:p>
      <w:pPr>
        <w:pStyle w:val="BodyText"/>
      </w:pPr>
      <w:r>
        <w:t xml:space="preserve">% Growth vs Q2</w:t>
      </w:r>
    </w:p>
    <w:p>
      <w:pPr>
        <w:pStyle w:val="BodyText"/>
      </w:pPr>
      <w:r>
        <w:t xml:space="preserve">Average Revenue per Service</w:t>
      </w:r>
    </w:p>
    <w:p>
      <w:pPr>
        <w:pStyle w:val="BodyText"/>
      </w:pPr>
      <w:r>
        <w:t xml:space="preserve">Residential Repairs</w:t>
      </w:r>
    </w:p>
    <w:p>
      <w:pPr>
        <w:pStyle w:val="BodyText"/>
      </w:pPr>
      <w:r>
        <w:t xml:space="preserve">1,420</w:t>
      </w:r>
    </w:p>
    <w:p>
      <w:pPr>
        <w:pStyle w:val="BodyText"/>
      </w:pPr>
      <w:r>
        <w:t xml:space="preserve">+15.3%</w:t>
      </w:r>
    </w:p>
    <w:p>
      <w:pPr>
        <w:pStyle w:val="BodyText"/>
      </w:pPr>
      <w:r>
        <w:t xml:space="preserve">XOF 85,000</w:t>
      </w:r>
    </w:p>
    <w:p>
      <w:pPr>
        <w:pStyle w:val="BodyText"/>
      </w:pPr>
      <w:r>
        <w:t xml:space="preserve">Commercial Installations</w:t>
      </w:r>
    </w:p>
    <w:p>
      <w:pPr>
        <w:pStyle w:val="BodyText"/>
      </w:pPr>
      <w:r>
        <w:t xml:space="preserve">317</w:t>
      </w:r>
    </w:p>
    <w:p>
      <w:pPr>
        <w:pStyle w:val="BodyText"/>
      </w:pPr>
      <w:r>
        <w:t xml:space="preserve">&lt;</w:t>
      </w:r>
    </w:p>
    <w:p>
      <w:pPr>
        <w:pStyle w:val="BodyText"/>
      </w:pPr>
      <w:r>
        <w:t xml:space="preserve">+28.6%</w:t>
      </w:r>
    </w:p>
    <w:p>
      <w:pPr>
        <w:pStyle w:val="BodyText"/>
      </w:pPr>
      <w:r>
        <w:rPr>
          <w:bCs/>
          <w:b/>
        </w:rPr>
        <w:t xml:space="preserve">c.</w:t>
      </w:r>
    </w:p>
    <w:p>
      <w:pPr>
        <w:pStyle w:val="BodyText"/>
      </w:pPr>
      <w:r>
        <w:t xml:space="preserve">Average Revenue per Service</w:t>
      </w:r>
    </w:p>
    <w:p>
      <w:pPr>
        <w:pStyle w:val="BodyText"/>
      </w:pPr>
      <w:r>
        <w:t xml:space="preserve">Bathroom Renovations</w:t>
      </w:r>
    </w:p>
    <w:p>
      <w:pPr>
        <w:pStyle w:val="BodyText"/>
      </w:pPr>
      <w:r>
        <w:t xml:space="preserve">189</w:t>
      </w:r>
    </w:p>
    <w:p>
      <w:pPr>
        <w:pStyle w:val="BodyText"/>
      </w:pPr>
      <w:r>
        <w:t xml:space="preserve">+34.2%</w:t>
      </w:r>
    </w:p>
    <w:p>
      <w:pPr>
        <w:pStyle w:val="BodyText"/>
      </w:pPr>
      <w:r>
        <w:t xml:space="preserve">Preventive Maintenance Contracts</w:t>
      </w:r>
    </w:p>
    <w:p>
      <w:pPr>
        <w:pStyle w:val="BodyText"/>
      </w:pPr>
      <w:r>
        <w:t xml:space="preserve">205</w:t>
      </w:r>
    </w:p>
    <w:p>
      <w:pPr>
        <w:pStyle w:val="BodyText"/>
      </w:pPr>
      <w:r>
        <w:rPr>
          <w:bCs/>
          <w:b/>
        </w:rPr>
        <w:t xml:space="preserve">c.</w:t>
      </w:r>
      <w:r>
        <w:t xml:space="preserve">+47.1%</w:t>
      </w:r>
    </w:p>
    <w:p>
      <w:pPr>
        <w:pStyle w:val="BodyText"/>
      </w:pPr>
      <w:r>
        <w:t xml:space="preserve">The data reveals three critical trends: First, commercial installations grew 28.6% as new hotels and office complexes in Cocody and Plateau districts expanded their infrastructure needs. Second, preventive maintenance contracts surged by 47.1%—a strategic initiative we launched to reduce emergency calls during Abidjan's rainy season (May-October). Third, bathroom renovations represented the highest-margin segment (38% profit margin), driven by rising middle-class demand for modern facilities in residential areas like Treichville and Marcory.</w:t>
      </w:r>
    </w:p>
    <w:bookmarkEnd w:id="22"/>
    <w:bookmarkStart w:id="23" w:name="X0984beb4704ef2f7df0ea7a98ad4dc60eeb754e"/>
    <w:p>
      <w:pPr>
        <w:pStyle w:val="Heading2"/>
      </w:pPr>
      <w:r>
        <w:t xml:space="preserve">Customer Insights: Understanding Abidjan's Plumbing Needs</w:t>
      </w:r>
    </w:p>
    <w:p>
      <w:pPr>
        <w:pStyle w:val="FirstParagraph"/>
      </w:pPr>
      <w:r>
        <w:t xml:space="preserve">Our customer surveys (1,200 responses from Abidjan households) highlight that 76% of clients prioritize "fast response time" over cost when selecting a</w:t>
      </w:r>
      <w:r>
        <w:t xml:space="preserve"> </w:t>
      </w:r>
      <w:r>
        <w:rPr>
          <w:bCs/>
          <w:b/>
        </w:rPr>
        <w:t xml:space="preserve">Plumber</w:t>
      </w:r>
      <w:r>
        <w:t xml:space="preserve">, especially during peak rainy season when water damage risks increase. Key findings include:</w:t>
      </w:r>
    </w:p>
    <w:p>
      <w:pPr>
        <w:numPr>
          <w:ilvl w:val="0"/>
          <w:numId w:val="1001"/>
        </w:numPr>
        <w:pStyle w:val="Compact"/>
      </w:pPr>
      <w:r>
        <w:rPr>
          <w:bCs/>
          <w:b/>
        </w:rPr>
        <w:t xml:space="preserve">Language Access:</w:t>
      </w:r>
      <w:r>
        <w:t xml:space="preserve"> </w:t>
      </w:r>
      <w:r>
        <w:t xml:space="preserve">89% prefer French-speaking technicians, though 27% of our new customers in immigrant neighborhoods (like Adjame) requested Eboué or Dioula assistance—a gap we're addressing through multilingual training.</w:t>
      </w:r>
    </w:p>
    <w:p>
      <w:pPr>
        <w:numPr>
          <w:ilvl w:val="0"/>
          <w:numId w:val="1001"/>
        </w:numPr>
        <w:pStyle w:val="Compact"/>
      </w:pPr>
      <w:r>
        <w:rPr>
          <w:bCs/>
          <w:b/>
        </w:rPr>
        <w:t xml:space="preserve">Payment Flexibility:</w:t>
      </w:r>
      <w:r>
        <w:t xml:space="preserve"> </w:t>
      </w:r>
      <w:r>
        <w:t xml:space="preserve">63% of low-income clients (in areas like Anyama) require installment plans, prompting us to partner with Abidjan's "Microfinance for Home Services" initiative.</w:t>
      </w:r>
    </w:p>
    <w:p>
      <w:pPr>
        <w:numPr>
          <w:ilvl w:val="0"/>
          <w:numId w:val="1001"/>
        </w:numPr>
        <w:pStyle w:val="Compact"/>
      </w:pPr>
      <w:r>
        <w:rPr>
          <w:bCs/>
          <w:b/>
        </w:rPr>
        <w:t xml:space="preserve">Trust Factors:</w:t>
      </w:r>
      <w:r>
        <w:t xml:space="preserve"> </w:t>
      </w:r>
      <w:r>
        <w:t xml:space="preserve">85% cited "certified technician" and "no hidden fees" as non-negotiable criteria—driving our recent investment in ISO-certified equipment and transparent pricing apps.</w:t>
      </w:r>
    </w:p>
    <w:bookmarkEnd w:id="23"/>
    <w:bookmarkStart w:id="24" w:name="X3654191c0f91eb4aa425b555de783ec2c88a308"/>
    <w:p>
      <w:pPr>
        <w:pStyle w:val="Heading2"/>
      </w:pPr>
      <w:r>
        <w:t xml:space="preserve">Challenges Facing Our Plumbing Business in Ivory Coast Abidjan</w:t>
      </w:r>
    </w:p>
    <w:p>
      <w:pPr>
        <w:pStyle w:val="FirstParagraph"/>
      </w:pPr>
      <w:r>
        <w:t xml:space="preserve">Despite strong growth, we face operational hurdles unique to Abidjan's market:</w:t>
      </w:r>
    </w:p>
    <w:p>
      <w:pPr>
        <w:numPr>
          <w:ilvl w:val="0"/>
          <w:numId w:val="1002"/>
        </w:numPr>
        <w:pStyle w:val="Compact"/>
      </w:pPr>
      <w:r>
        <w:rPr>
          <w:bCs/>
          <w:b/>
        </w:rPr>
        <w:t xml:space="preserve">Supply Chain Delays:</w:t>
      </w:r>
      <w:r>
        <w:t xml:space="preserve"> </w:t>
      </w:r>
      <w:r>
        <w:t xml:space="preserve">40% of plumbing materials (pipes, seals) imported from France face 3-6 week customs delays due to port congestion at Abidjan's Vridi Canal. This increased our average service time by 2.1 days.</w:t>
      </w:r>
    </w:p>
    <w:p>
      <w:pPr>
        <w:numPr>
          <w:ilvl w:val="0"/>
          <w:numId w:val="1002"/>
        </w:numPr>
        <w:pStyle w:val="Compact"/>
      </w:pPr>
      <w:r>
        <w:rPr>
          <w:bCs/>
          <w:b/>
        </w:rPr>
        <w:t xml:space="preserve">Infrastructure Limitations:</w:t>
      </w:r>
      <w:r>
        <w:t xml:space="preserve"> </w:t>
      </w:r>
      <w:r>
        <w:t xml:space="preserve">In historic districts like Plateau, narrow streets and unstable soil prevent efficient vehicle access—requiring us to deploy manual service teams for 35% of jobs.</w:t>
      </w:r>
    </w:p>
    <w:p>
      <w:pPr>
        <w:numPr>
          <w:ilvl w:val="0"/>
          <w:numId w:val="1002"/>
        </w:numPr>
        <w:pStyle w:val="Compact"/>
      </w:pPr>
      <w:r>
        <w:rPr>
          <w:bCs/>
          <w:b/>
        </w:rPr>
        <w:t xml:space="preserve">Seasonal Demand Spikes:</w:t>
      </w:r>
      <w:r>
        <w:t xml:space="preserve"> </w:t>
      </w:r>
      <w:r>
        <w:t xml:space="preserve">Rainy season (June-October) creates a 50% surge in emergency calls, straining our workforce despite hiring seasonal technicians.</w:t>
      </w:r>
    </w:p>
    <w:bookmarkEnd w:id="24"/>
    <w:bookmarkStart w:id="25" w:name="X405b4408df5f1e916a3668c0a87ddb857bc4d59"/>
    <w:p>
      <w:pPr>
        <w:pStyle w:val="Heading2"/>
      </w:pPr>
      <w:r>
        <w:t xml:space="preserve">Strategic Recommendations for Ivory Coast Abidjan Expansion</w:t>
      </w:r>
    </w:p>
    <w:p>
      <w:pPr>
        <w:pStyle w:val="FirstParagraph"/>
      </w:pPr>
      <w:r>
        <w:t xml:space="preserve">To capitalize on Abidjan's plumbing market potential, we propose:</w:t>
      </w:r>
    </w:p>
    <w:p>
      <w:pPr>
        <w:numPr>
          <w:ilvl w:val="0"/>
          <w:numId w:val="1003"/>
        </w:numPr>
        <w:pStyle w:val="Compact"/>
      </w:pPr>
      <w:r>
        <w:rPr>
          <w:bCs/>
          <w:b/>
        </w:rPr>
        <w:t xml:space="preserve">Localized Inventory Hubs:</w:t>
      </w:r>
      <w:r>
        <w:t xml:space="preserve"> </w:t>
      </w:r>
      <w:r>
        <w:t xml:space="preserve">Establish a materials warehouse in Bingerville (adjacent to Abidjan) to cut supply chain delays by 70%. This addresses the critical bottleneck affecting our</w:t>
      </w:r>
      <w:r>
        <w:t xml:space="preserve"> </w:t>
      </w:r>
      <w:r>
        <w:rPr>
          <w:bCs/>
          <w:b/>
        </w:rPr>
        <w:t xml:space="preserve">Plumber</w:t>
      </w:r>
      <w:r>
        <w:t xml:space="preserve"> </w:t>
      </w:r>
      <w:r>
        <w:t xml:space="preserve">service reliability across Ivory Coast.</w:t>
      </w:r>
    </w:p>
    <w:p>
      <w:pPr>
        <w:numPr>
          <w:ilvl w:val="0"/>
          <w:numId w:val="1003"/>
        </w:numPr>
        <w:pStyle w:val="Compact"/>
      </w:pPr>
      <w:r>
        <w:rPr>
          <w:bCs/>
          <w:b/>
        </w:rPr>
        <w:t xml:space="preserve">Digital Service Platform:</w:t>
      </w:r>
      <w:r>
        <w:t xml:space="preserve"> </w:t>
      </w:r>
      <w:r>
        <w:t xml:space="preserve">Launch an app with real-time booking, multilingual support, and payment plans—targeting 50% of new clients by Q2 2024. This directly responds to Abidjan's youth preference for mobile solutions (68% of users aged 18-35).</w:t>
      </w:r>
    </w:p>
    <w:p>
      <w:pPr>
        <w:numPr>
          <w:ilvl w:val="0"/>
          <w:numId w:val="1003"/>
        </w:numPr>
        <w:pStyle w:val="Compact"/>
      </w:pPr>
      <w:r>
        <w:rPr>
          <w:bCs/>
          <w:b/>
        </w:rPr>
        <w:t xml:space="preserve">Community Partnerships:</w:t>
      </w:r>
      <w:r>
        <w:t xml:space="preserve"> </w:t>
      </w:r>
      <w:r>
        <w:t xml:space="preserve">Collaborate with Abidjan's "City Clean Initiative" to offer free leak detection workshops in high-demand neighborhoods—building trust and generating leads while supporting municipal infrastructure goals.</w:t>
      </w:r>
    </w:p>
    <w:p>
      <w:pPr>
        <w:numPr>
          <w:ilvl w:val="0"/>
          <w:numId w:val="1003"/>
        </w:numPr>
        <w:pStyle w:val="Compact"/>
      </w:pPr>
      <w:r>
        <w:rPr>
          <w:bCs/>
          <w:b/>
        </w:rPr>
        <w:t xml:space="preserve">Specialized Training:</w:t>
      </w:r>
      <w:r>
        <w:t xml:space="preserve"> </w:t>
      </w:r>
      <w:r>
        <w:t xml:space="preserve">Certify 30 technicians in sustainable plumbing (rainwater harvesting systems) to meet growing environmental regulations in Ivory Coast, appealing to eco-conscious commercial clients.</w:t>
      </w:r>
    </w:p>
    <w:bookmarkEnd w:id="25"/>
    <w:bookmarkStart w:id="26" w:name="Xfe13112246f7cb947481c2c264f5446a0e097d4"/>
    <w:p>
      <w:pPr>
        <w:pStyle w:val="Heading2"/>
      </w:pPr>
      <w:r>
        <w:t xml:space="preserve">Conclusion: The Path Forward for Plumbing Services in Abidjan</w:t>
      </w:r>
    </w:p>
    <w:p>
      <w:pPr>
        <w:pStyle w:val="FirstParagraph"/>
      </w:pPr>
      <w:r>
        <w:t xml:space="preserve">The Q3 Sales Report confirms that Abidjan's plumbing market is not just viable but rapidly expanding as infrastructure modernization accelerates across Ivory Coast. Our position as a trusted local</w:t>
      </w:r>
      <w:r>
        <w:t xml:space="preserve"> </w:t>
      </w:r>
      <w:r>
        <w:rPr>
          <w:bCs/>
          <w:b/>
        </w:rPr>
        <w:t xml:space="preserve">Plumber</w:t>
      </w:r>
      <w:r>
        <w:t xml:space="preserve"> </w:t>
      </w:r>
      <w:r>
        <w:t xml:space="preserve">provider places us at the forefront of addressing critical urban needs. By implementing our recommended strategies—particularly localized inventory, digital transformation, and community engagement—we project 35% revenue growth for Q4 2023 and entry into two new Abidjan neighborhoods (Port-Bouet and Yopougon) by March 2024. As the economic engine of Ivory Coast continues to grow, our commitment to excellence in plumbing services will remain central to supporting Abidjan's development journey. The data is clear: In a city where every household depends on reliable water access, professional plumbing isn't just a service—it's an essential infrastructure pillar.</w:t>
      </w:r>
    </w:p>
    <w:p>
      <w:pPr>
        <w:pStyle w:val="BodyText"/>
      </w:pPr>
      <w:r>
        <w:rPr>
          <w:bCs/>
          <w:b/>
        </w:rPr>
        <w:t xml:space="preserve">Prepared By:</w:t>
      </w:r>
      <w:r>
        <w:t xml:space="preserve"> </w:t>
      </w:r>
      <w:r>
        <w:t xml:space="preserve">Koffi Mensah, Sales Director</w:t>
      </w:r>
      <w:r>
        <w:br/>
      </w:r>
      <w:r>
        <w:rPr>
          <w:bCs/>
          <w:b/>
        </w:rPr>
        <w:t xml:space="preserve">Abidjan Plumbing Solutions | Serving Ivory Coast Since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Abidjan, Ivory Coast</dc:title>
  <dc:creator/>
  <dc:language>en</dc:language>
  <cp:keywords/>
  <dcterms:created xsi:type="dcterms:W3CDTF">2025-12-09T10:53:24Z</dcterms:created>
  <dcterms:modified xsi:type="dcterms:W3CDTF">2025-12-09T10:53:24Z</dcterms:modified>
</cp:coreProperties>
</file>

<file path=docProps/custom.xml><?xml version="1.0" encoding="utf-8"?>
<Properties xmlns="http://schemas.openxmlformats.org/officeDocument/2006/custom-properties" xmlns:vt="http://schemas.openxmlformats.org/officeDocument/2006/docPropsVTypes"/>
</file>