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8" w:name="Xc2d5315ae6b7562720ca478f2f5e604693ecdd4"/>
    <w:p>
      <w:pPr>
        <w:pStyle w:val="Heading1"/>
      </w:pPr>
      <w:r>
        <w:t xml:space="preserve">Sales Report: Plumbing Services Performance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Casablanca Plumbing Solutions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analyzes the plumbing service performance of Casablanca Plumbing Solutions across Morocco Casablanca during Q3 2023. The report confirms robust growth in demand for professional plumbing services, driven by urban infrastructure needs and seasonal factors unique to Morocco's largest economic hub. Our plumber network achieved a remarkable 18% year-over-year sales increase, reaching MAD 1,475,000 (approximately $147,500 USD) in total revenue. This growth positions us as the leading plumbing service provider in Casablanca with a market share exceeding 22%, significantly outpacing regional competitors. The report identifies critical success factors and strategic opportunities for sustained expansion within Morocco Casablanca's dynamic plumbing sector.</w:t>
      </w:r>
    </w:p>
    <w:bookmarkEnd w:id="20"/>
    <w:bookmarkStart w:id="22" w:name="Xaf1c9b486c7de1c6f2a365449889953a81aaeb2"/>
    <w:p>
      <w:pPr>
        <w:pStyle w:val="Heading2"/>
      </w:pPr>
      <w:r>
        <w:t xml:space="preserve">II. Market Context: Plumbing Demand in Morocco Casablanca</w:t>
      </w:r>
    </w:p>
    <w:p>
      <w:pPr>
        <w:pStyle w:val="FirstParagraph"/>
      </w:pPr>
      <w:r>
        <w:t xml:space="preserve">Casablanca, as Morocco's economic capital and most populous city (over 4 million residents), presents unique plumbing challenges. Rapid urbanization has strained aging infrastructure, with 65% of the city's water distribution system exceeding its 50-year lifespan. This creates consistent demand for emergency repairs, pipe replacements, and modernization projects – all critical services offered by our certified plumber network. The Moroccan government's ongoing "Water for All" initiative further fuels market growth, allocating MAD 28 billion (approx. $2.8 billion) for Casablanca's water infrastructure upgrades through 2025. Our Sales Report confirms this initiative directly correlates with a 31% YoY increase in municipal contract inquiries during Q3.</w:t>
      </w:r>
    </w:p>
    <w:bookmarkStart w:id="21" w:name="Xa43a88de03a065b3e65f0fa987c04b6827d811b"/>
    <w:p>
      <w:pPr>
        <w:pStyle w:val="Heading3"/>
      </w:pPr>
      <w:r>
        <w:t xml:space="preserve">Key Market Trends Driving Plumbing Sales in Morocco Casablanca:</w:t>
      </w:r>
    </w:p>
    <w:p>
      <w:pPr>
        <w:numPr>
          <w:ilvl w:val="0"/>
          <w:numId w:val="1001"/>
        </w:numPr>
        <w:pStyle w:val="Compact"/>
      </w:pPr>
      <w:r>
        <w:rPr>
          <w:bCs/>
          <w:b/>
        </w:rPr>
        <w:t xml:space="preserve">Seasonal Demand Peaks:</w:t>
      </w:r>
      <w:r>
        <w:t xml:space="preserve"> </w:t>
      </w:r>
      <w:r>
        <w:t xml:space="preserve">Summer months (July-September) see 40% higher emergency call volume due to increased water usage and heat-related pipe stress</w:t>
      </w:r>
    </w:p>
    <w:p>
      <w:pPr>
        <w:numPr>
          <w:ilvl w:val="0"/>
          <w:numId w:val="1001"/>
        </w:numPr>
        <w:pStyle w:val="Compact"/>
      </w:pPr>
      <w:r>
        <w:rPr>
          <w:bCs/>
          <w:b/>
        </w:rPr>
        <w:t xml:space="preserve">Modernization Wave:</w:t>
      </w:r>
      <w:r>
        <w:t xml:space="preserve"> </w:t>
      </w:r>
      <w:r>
        <w:t xml:space="preserve">58% of residential clients now request smart plumbing systems (leak detectors, water flow sensors) – a new revenue stream for our plumber technicians</w:t>
      </w:r>
    </w:p>
    <w:p>
      <w:pPr>
        <w:numPr>
          <w:ilvl w:val="0"/>
          <w:numId w:val="1001"/>
        </w:numPr>
        <w:pStyle w:val="Compact"/>
      </w:pPr>
      <w:r>
        <w:rPr>
          <w:bCs/>
          <w:b/>
        </w:rPr>
        <w:t xml:space="preserve">Tourism Impact:</w:t>
      </w:r>
      <w:r>
        <w:t xml:space="preserve"> </w:t>
      </w:r>
      <w:r>
        <w:t xml:space="preserve">Casablanca's status as a major tourism destination drives constant demand from hotels and restaurants requiring rapid response plumbing services</w:t>
      </w:r>
    </w:p>
    <w:bookmarkEnd w:id="21"/>
    <w:bookmarkEnd w:id="22"/>
    <w:bookmarkStart w:id="23" w:name="iii.-sales-performance-analysis-q3-2023"/>
    <w:p>
      <w:pPr>
        <w:pStyle w:val="Heading2"/>
      </w:pPr>
      <w:r>
        <w:t xml:space="preserve">III. Sales Performance Analysis (Q3 2023)</w:t>
      </w:r>
    </w:p>
    <w:p>
      <w:pPr>
        <w:pStyle w:val="FirstParagraph"/>
      </w:pPr>
      <w:r>
        <w:t xml:space="preserve">The Sales Report details exceptional performance across all service categories in Morocco Casablanca:</w:t>
      </w:r>
    </w:p>
    <w:p>
      <w:pPr>
        <w:pStyle w:val="BodyText"/>
      </w:pPr>
      <w:r>
        <w:t xml:space="preserve">Service Category</w:t>
      </w:r>
    </w:p>
    <w:p>
      <w:pPr>
        <w:pStyle w:val="BodyText"/>
      </w:pPr>
      <w:r>
        <w:t xml:space="preserve">Q3 Revenue (MAD)</w:t>
      </w:r>
    </w:p>
    <w:p>
      <w:pPr>
        <w:pStyle w:val="BodyText"/>
      </w:pPr>
      <w:r>
        <w:t xml:space="preserve">% of Total Sales</w:t>
      </w:r>
    </w:p>
    <w:p>
      <w:pPr>
        <w:pStyle w:val="BodyText"/>
      </w:pPr>
      <w:r>
        <w:t xml:space="preserve">YoY Change</w:t>
      </w:r>
    </w:p>
    <w:p>
      <w:pPr>
        <w:pStyle w:val="BodyText"/>
      </w:pPr>
      <w:r>
        <w:t xml:space="preserve">Emergency Repairs (24/7)</w:t>
      </w:r>
    </w:p>
    <w:p>
      <w:pPr>
        <w:pStyle w:val="BodyText"/>
      </w:pPr>
      <w:r>
        <w:t xml:space="preserve">615,000</w:t>
      </w:r>
    </w:p>
    <w:p>
      <w:pPr>
        <w:pStyle w:val="BodyText"/>
      </w:pPr>
      <w:r>
        <w:t xml:space="preserve">41.7%</w:t>
      </w:r>
    </w:p>
    <w:p>
      <w:pPr>
        <w:pStyle w:val="BodyText"/>
      </w:pPr>
      <w:r>
        <w:t xml:space="preserve">+28%</w:t>
      </w:r>
    </w:p>
    <w:p>
      <w:pPr>
        <w:pStyle w:val="BodyText"/>
      </w:pPr>
      <w:r>
        <w:t xml:space="preserve">Tankless Water Heater Installations</w:t>
      </w:r>
    </w:p>
    <w:p>
      <w:pPr>
        <w:pStyle w:val="BodyText"/>
      </w:pPr>
      <w:r>
        <w:t xml:space="preserve">New Construction Contracts</w:t>
      </w:r>
    </w:p>
    <w:p>
      <w:pPr>
        <w:pStyle w:val="BodyText"/>
      </w:pPr>
      <w:r>
        <w:t xml:space="preserve">385,000</w:t>
      </w:r>
    </w:p>
    <w:p>
      <w:pPr>
        <w:pStyle w:val="BodyText"/>
      </w:pPr>
      <w:r>
        <w:rPr>
          <w:bCs/>
          <w:b/>
        </w:rPr>
        <w:t xml:space="preserve">Notable Achievements:</w:t>
      </w:r>
      <w:r>
        <w:t xml:space="preserve"> </w:t>
      </w:r>
      <w:r>
        <w:t xml:space="preserve">Our certified plumber technicians achieved a 92% first-visit resolution rate – exceeding industry benchmarks by 17 percentage points. This operational excellence directly contributed to a 33% increase in client retention within Morocco Casablanca. The sales team also successfully secured three major contracts with Casablanca's municipal water authority for pipeline rehabilitation projects, representing a combined value of MAD 450,000.</w:t>
      </w:r>
    </w:p>
    <w:bookmarkEnd w:id="23"/>
    <w:bookmarkStart w:id="24" w:name="iv.-customer-feedback-insights"/>
    <w:p>
      <w:pPr>
        <w:pStyle w:val="Heading2"/>
      </w:pPr>
      <w:r>
        <w:t xml:space="preserve">IV. Customer Feedback Insights</w:t>
      </w:r>
    </w:p>
    <w:p>
      <w:pPr>
        <w:pStyle w:val="FirstParagraph"/>
      </w:pPr>
      <w:r>
        <w:t xml:space="preserve">Post-service satisfaction surveys (98% completion rate) revealed critical insights for our plumber business:</w:t>
      </w:r>
    </w:p>
    <w:p>
      <w:pPr>
        <w:numPr>
          <w:ilvl w:val="0"/>
          <w:numId w:val="1002"/>
        </w:numPr>
        <w:pStyle w:val="Compact"/>
      </w:pPr>
      <w:r>
        <w:rPr>
          <w:bCs/>
          <w:b/>
        </w:rPr>
        <w:t xml:space="preserve">Service Speed:</w:t>
      </w:r>
      <w:r>
        <w:t xml:space="preserve"> </w:t>
      </w:r>
      <w:r>
        <w:t xml:space="preserve">89% of clients rated response time "excellent" – directly linked to our strategic placement of 12 service vans across Casablanca districts</w:t>
      </w:r>
    </w:p>
    <w:p>
      <w:pPr>
        <w:numPr>
          <w:ilvl w:val="0"/>
          <w:numId w:val="1002"/>
        </w:numPr>
        <w:pStyle w:val="Compact"/>
      </w:pPr>
      <w:r>
        <w:rPr>
          <w:bCs/>
          <w:b/>
        </w:rPr>
        <w:t xml:space="preserve">Technical Expertise:</w:t>
      </w:r>
      <w:r>
        <w:t xml:space="preserve"> </w:t>
      </w:r>
      <w:r>
        <w:t xml:space="preserve">"My plumber from Casablanca Plumbing Solutions understood the French-Moroccan plumbing codes better than any other company," noted a villa owner in Ain Diab neighborhood</w:t>
      </w:r>
    </w:p>
    <w:p>
      <w:pPr>
        <w:numPr>
          <w:ilvl w:val="0"/>
          <w:numId w:val="1002"/>
        </w:numPr>
        <w:pStyle w:val="Compact"/>
      </w:pPr>
      <w:r>
        <w:rPr>
          <w:bCs/>
          <w:b/>
        </w:rPr>
        <w:t xml:space="preserve">Pricing Transparency:</w:t>
      </w:r>
      <w:r>
        <w:t xml:space="preserve"> </w:t>
      </w:r>
      <w:r>
        <w:t xml:space="preserve">85% of customers highlighted our upfront pricing model as decisive in choosing us over competitors</w:t>
      </w:r>
    </w:p>
    <w:p>
      <w:pPr>
        <w:pStyle w:val="FirstParagraph"/>
      </w:pPr>
      <w:r>
        <w:t xml:space="preserve">The Sales Report further indicates that social media referrals (particularly from Facebook and WhatsApp groups) generated 27% of new leads in Morocco Casablanca – a channel we're aggressively expanding through localized content.</w:t>
      </w:r>
    </w:p>
    <w:bookmarkEnd w:id="24"/>
    <w:bookmarkStart w:id="25" w:name="X1817c742e7e5568a8567d68235f5c87573f6daa"/>
    <w:p>
      <w:pPr>
        <w:pStyle w:val="Heading2"/>
      </w:pPr>
      <w:r>
        <w:t xml:space="preserve">V. Challenges in Morocco Casablanca Plumbing Market</w:t>
      </w:r>
    </w:p>
    <w:p>
      <w:pPr>
        <w:pStyle w:val="FirstParagraph"/>
      </w:pPr>
      <w:r>
        <w:t xml:space="preserve">Despite strong performance, our Sales Report identifies critical market challenges requiring strategic attention:</w:t>
      </w:r>
    </w:p>
    <w:p>
      <w:pPr>
        <w:numPr>
          <w:ilvl w:val="0"/>
          <w:numId w:val="1003"/>
        </w:numPr>
        <w:pStyle w:val="Compact"/>
      </w:pPr>
      <w:r>
        <w:rPr>
          <w:bCs/>
          <w:b/>
        </w:rPr>
        <w:t xml:space="preserve">Supply Chain Disruptions:</w:t>
      </w:r>
      <w:r>
        <w:t xml:space="preserve"> </w:t>
      </w:r>
      <w:r>
        <w:t xml:space="preserve">34% of service delays stemmed from import delays on specialized plumbing parts (e.g., brass fittings), impacting our promise of "same-day service" in remote Casablanca neighborhoods like Sidi Moumen</w:t>
      </w:r>
    </w:p>
    <w:p>
      <w:pPr>
        <w:numPr>
          <w:ilvl w:val="0"/>
          <w:numId w:val="1003"/>
        </w:numPr>
        <w:pStyle w:val="Compact"/>
      </w:pPr>
      <w:r>
        <w:rPr>
          <w:bCs/>
          <w:b/>
        </w:rPr>
        <w:t xml:space="preserve">Competition from Informal Sector:</w:t>
      </w:r>
      <w:r>
        <w:t xml:space="preserve"> </w:t>
      </w:r>
      <w:r>
        <w:t xml:space="preserve">Unlicensed plumbers offering 30-40% cheaper rates capture 15% of low-complexity jobs, particularly in older medina districts</w:t>
      </w:r>
    </w:p>
    <w:p>
      <w:pPr>
        <w:numPr>
          <w:ilvl w:val="0"/>
          <w:numId w:val="1003"/>
        </w:numPr>
        <w:pStyle w:val="Compact"/>
      </w:pPr>
      <w:r>
        <w:rPr>
          <w:bCs/>
          <w:b/>
        </w:rPr>
        <w:t xml:space="preserve">Seasonal Staffing Gaps:</w:t>
      </w:r>
      <w:r>
        <w:t xml:space="preserve"> </w:t>
      </w:r>
      <w:r>
        <w:t xml:space="preserve">During summer peak demand, we experienced a 22% temporary shortage of certified plumber technicians requiring emergency recruitment drives</w:t>
      </w:r>
    </w:p>
    <w:bookmarkEnd w:id="25"/>
    <w:bookmarkStart w:id="26" w:name="X37a2a811381e98b7ab1cf9ea12a5c9a84abb35c"/>
    <w:p>
      <w:pPr>
        <w:pStyle w:val="Heading2"/>
      </w:pPr>
      <w:r>
        <w:t xml:space="preserve">VI. Strategic Recommendations for Growth in Morocco Casablanca</w:t>
      </w:r>
    </w:p>
    <w:p>
      <w:pPr>
        <w:pStyle w:val="FirstParagraph"/>
      </w:pPr>
      <w:r>
        <w:t xml:space="preserve">To capitalize on our momentum and address identified challenges, this Sales Report proposes the following action plan for the plumbing business in Casablanca:</w:t>
      </w:r>
    </w:p>
    <w:p>
      <w:pPr>
        <w:numPr>
          <w:ilvl w:val="0"/>
          <w:numId w:val="1004"/>
        </w:numPr>
        <w:pStyle w:val="Compact"/>
      </w:pPr>
      <w:r>
        <w:rPr>
          <w:bCs/>
          <w:b/>
        </w:rPr>
        <w:t xml:space="preserve">Establish Local Parts Warehouse:</w:t>
      </w:r>
      <w:r>
        <w:t xml:space="preserve"> </w:t>
      </w:r>
      <w:r>
        <w:t xml:space="preserve">Create a MAD 150,000 inventory hub in Hay Mohammadi to eliminate supply chain bottlenecks. Projected ROI: 14 months</w:t>
      </w:r>
    </w:p>
    <w:p>
      <w:pPr>
        <w:numPr>
          <w:ilvl w:val="0"/>
          <w:numId w:val="1004"/>
        </w:numPr>
        <w:pStyle w:val="Compact"/>
      </w:pPr>
      <w:r>
        <w:rPr>
          <w:bCs/>
          <w:b/>
        </w:rPr>
        <w:t xml:space="preserve">Develop "Moroccan Plumbing Certification" Program:</w:t>
      </w:r>
      <w:r>
        <w:t xml:space="preserve"> </w:t>
      </w:r>
      <w:r>
        <w:t xml:space="preserve">Partner with Casablanca technical schools to train licensed technicians – addressing informal sector competition while building community trust</w:t>
      </w:r>
    </w:p>
    <w:p>
      <w:pPr>
        <w:numPr>
          <w:ilvl w:val="0"/>
          <w:numId w:val="1004"/>
        </w:numPr>
        <w:pStyle w:val="Compact"/>
      </w:pPr>
      <w:r>
        <w:rPr>
          <w:bCs/>
          <w:b/>
        </w:rPr>
        <w:t xml:space="preserve">Launch Targeted Digital Campaigns:</w:t>
      </w:r>
      <w:r>
        <w:t xml:space="preserve"> </w:t>
      </w:r>
      <w:r>
        <w:t xml:space="preserve">Create Arabic/French social media content highlighting our compliance with Moroccan plumbing regulations (Article 7 of Law 30-12) for new homeowners</w:t>
      </w:r>
    </w:p>
    <w:p>
      <w:pPr>
        <w:numPr>
          <w:ilvl w:val="0"/>
          <w:numId w:val="1004"/>
        </w:numPr>
        <w:pStyle w:val="Compact"/>
      </w:pPr>
      <w:r>
        <w:rPr>
          <w:bCs/>
          <w:b/>
        </w:rPr>
        <w:t xml:space="preserve">Expand Commercial Division:</w:t>
      </w:r>
      <w:r>
        <w:t xml:space="preserve"> </w:t>
      </w:r>
      <w:r>
        <w:t xml:space="preserve">Dedicate a team to pursue contracts with Casablanca's expanding hospitality sector (e.g., new luxury resorts in Medina Port)</w:t>
      </w:r>
    </w:p>
    <w:bookmarkEnd w:id="26"/>
    <w:bookmarkStart w:id="27" w:name="vii.-conclusion"/>
    <w:p>
      <w:pPr>
        <w:pStyle w:val="Heading2"/>
      </w:pPr>
      <w:r>
        <w:t xml:space="preserve">VII. Conclusion</w:t>
      </w:r>
    </w:p>
    <w:p>
      <w:pPr>
        <w:pStyle w:val="FirstParagraph"/>
      </w:pPr>
      <w:r>
        <w:t xml:space="preserve">The Q3 Sales Report for Casablanca Plumbing Solutions demonstrates unequivocal success in Morocco's most demanding plumbing market. Our strategic focus on technical excellence, responsive service, and cultural alignment with Casablanca residents has positioned us as the preferred plumber business across diverse neighborhoods from the upscale Sidi Maarouf to industrial zones like Anfa. As Morocco invests MAD 28 billion in urban infrastructure through 2025, our certified plumber network is uniquely prepared to capture significant market share. We project Q4 2023 revenue will exceed MAD 1.6 million with the implementation of these strategic recommendations.</w:t>
      </w:r>
    </w:p>
    <w:p>
      <w:pPr>
        <w:pStyle w:val="BodyText"/>
      </w:pPr>
      <w:r>
        <w:t xml:space="preserve">This Sales Report underscores that excellence in plumbing services within Morocco Casablanca requires not just technical skill, but deep understanding of local infrastructure realities, cultural communication preferences, and regulatory frameworks. Our continued success as the leading plumber business in this dynamic city will be measured by our ability to deliver reliable solutions that align with both Moroccan standards and Casablanca's evolving urban needs.</w:t>
      </w:r>
    </w:p>
    <w:p>
      <w:pPr>
        <w:pStyle w:val="BodyText"/>
      </w:pPr>
      <w:r>
        <w:rPr>
          <w:bCs/>
          <w:b/>
        </w:rPr>
        <w:t xml:space="preserve">Prepared By:</w:t>
      </w:r>
      <w:r>
        <w:t xml:space="preserve"> </w:t>
      </w:r>
      <w:r>
        <w:t xml:space="preserve">Ahmed Benali, Sales Director</w:t>
      </w:r>
      <w:r>
        <w:br/>
      </w:r>
      <w:r>
        <w:rPr>
          <w:bCs/>
          <w:b/>
        </w:rPr>
        <w:t xml:space="preserve">Casablanca Plumbing Solutions</w:t>
      </w:r>
      <w:r>
        <w:br/>
      </w:r>
      <w:r>
        <w:rPr>
          <w:iCs/>
          <w:i/>
        </w:rPr>
        <w:t xml:space="preserve">Serving Morocco Casablanca Since 2010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Performance in Morocco Casablanca</dc:title>
  <dc:creator/>
  <dc:language>en</dc:language>
  <cp:keywords/>
  <dcterms:created xsi:type="dcterms:W3CDTF">2026-07-21T05:13:05Z</dcterms:created>
  <dcterms:modified xsi:type="dcterms:W3CDTF">2026-07-21T05:13:05Z</dcterms:modified>
</cp:coreProperties>
</file>

<file path=docProps/custom.xml><?xml version="1.0" encoding="utf-8"?>
<Properties xmlns="http://schemas.openxmlformats.org/officeDocument/2006/custom-properties" xmlns:vt="http://schemas.openxmlformats.org/officeDocument/2006/docPropsVTypes"/>
</file>