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Myanmar</w:t>
      </w:r>
      <w:r>
        <w:t xml:space="preserve"> </w:t>
      </w:r>
      <w:r>
        <w:t xml:space="preserve">Yangon</w:t>
      </w:r>
    </w:p>
    <w:bookmarkStart w:id="28" w:name="Xdf0f5a21a981c0e1cb739876cda460afe8a81f4"/>
    <w:p>
      <w:pPr>
        <w:pStyle w:val="Heading1"/>
      </w:pPr>
      <w:r>
        <w:t xml:space="preserve">Plumbing Sales Report - Yangon, Myanmar Market Analysis &amp; Performance</w:t>
      </w:r>
    </w:p>
    <w:p>
      <w:pPr>
        <w:pStyle w:val="FirstParagraph"/>
      </w:pPr>
      <w:r>
        <w:t xml:space="preserve">This comprehensive</w:t>
      </w:r>
      <w:r>
        <w:t xml:space="preserve"> </w:t>
      </w:r>
      <w:r>
        <w:rPr>
          <w:bCs/>
          <w:b/>
        </w:rPr>
        <w:t xml:space="preserve">Sales Report</w:t>
      </w:r>
      <w:r>
        <w:t xml:space="preserve"> </w:t>
      </w:r>
      <w:r>
        <w:t xml:space="preserve">details the operational and commercial performance of our plumbing services across</w:t>
      </w:r>
      <w:r>
        <w:t xml:space="preserve"> </w:t>
      </w:r>
      <w:r>
        <w:rPr>
          <w:bCs/>
          <w:b/>
        </w:rPr>
        <w:t xml:space="preserve">Myanmar Yangon</w:t>
      </w:r>
      <w:r>
        <w:t xml:space="preserve"> </w:t>
      </w:r>
      <w:r>
        <w:t xml:space="preserve">for the period Q1-Q3 2023. As Yangon's urban infrastructure faces increasing demands from a rapidly growing population, our plumbing business has strategically positioned itself to address critical water management needs. This document serves as both an analytical review and strategic roadmap for future growth within Myanmar's most populous city.</w:t>
      </w:r>
    </w:p>
    <w:p>
      <w:pPr>
        <w:pStyle w:val="BodyText"/>
      </w:pPr>
      <w:r>
        <w:rPr>
          <w:bCs/>
          <w:b/>
        </w:rPr>
        <w:t xml:space="preserve">"Precision Plumbing Solutions for Yangon's Rising Water Challenges"</w:t>
      </w:r>
      <w:r>
        <w:t xml:space="preserve"> </w:t>
      </w:r>
      <w:r>
        <w:t xml:space="preserve">- Our commitment to quality service in Myanmar's most dynamic urban market.</w:t>
      </w:r>
    </w:p>
    <w:bookmarkStart w:id="20" w:name="X022b9103edd9f4edafe89c8a02ff68add0c3d70"/>
    <w:p>
      <w:pPr>
        <w:pStyle w:val="Heading2"/>
      </w:pPr>
      <w:r>
        <w:t xml:space="preserve">Executive Summary: Plumber Performance in Yangon</w:t>
      </w:r>
    </w:p>
    <w:p>
      <w:pPr>
        <w:pStyle w:val="FirstParagraph"/>
      </w:pPr>
      <w:r>
        <w:t xml:space="preserve">The plumbing sector in Yangon has experienced 18.7% year-over-year growth due to aging infrastructure and increased construction activity. Our company has captured 15.3% market share through targeted service expansion across residential, commercial, and municipal sectors. Total revenue reached MMK 428 million (USD $256,000) during the reporting period, exceeding our quarterly targets by 12%. This performance positions us as a leading</w:t>
      </w:r>
      <w:r>
        <w:t xml:space="preserve"> </w:t>
      </w:r>
      <w:r>
        <w:rPr>
          <w:bCs/>
          <w:b/>
        </w:rPr>
        <w:t xml:space="preserve">Plumber</w:t>
      </w:r>
      <w:r>
        <w:t xml:space="preserve"> </w:t>
      </w:r>
      <w:r>
        <w:t xml:space="preserve">provider in</w:t>
      </w:r>
      <w:r>
        <w:t xml:space="preserve"> </w:t>
      </w:r>
      <w:r>
        <w:rPr>
          <w:bCs/>
          <w:b/>
        </w:rPr>
        <w:t xml:space="preserve">Myanmar Yangon</w:t>
      </w:r>
      <w:r>
        <w:t xml:space="preserve">, with particular strength in emergency repairs and water conservation solutions.</w:t>
      </w:r>
    </w:p>
    <w:bookmarkEnd w:id="20"/>
    <w:bookmarkStart w:id="21" w:name="Xfccad248f8ccb1d56d80bd0d12dff3f1aaedc65"/>
    <w:p>
      <w:pPr>
        <w:pStyle w:val="Heading2"/>
      </w:pPr>
      <w:r>
        <w:t xml:space="preserve">Sales Performance Breakdown: Myanmar Yangon Market</w:t>
      </w:r>
    </w:p>
    <w:p>
      <w:pPr>
        <w:pStyle w:val="FirstParagraph"/>
      </w:pPr>
      <w:r>
        <w:t xml:space="preserve">Service Category</w:t>
      </w:r>
    </w:p>
    <w:p>
      <w:pPr>
        <w:pStyle w:val="BodyText"/>
      </w:pPr>
      <w:r>
        <w:t xml:space="preserve">Q1 2023 (MMK)</w:t>
      </w:r>
    </w:p>
    <w:p>
      <w:pPr>
        <w:pStyle w:val="BodyText"/>
      </w:pPr>
      <w:r>
        <w:t xml:space="preserve">Q2 2023 (MMK)</w:t>
      </w:r>
    </w:p>
    <w:p>
      <w:pPr>
        <w:pStyle w:val="BodyText"/>
      </w:pPr>
      <w:r>
        <w:t xml:space="preserve">Q3 2023 (MMK)</w:t>
      </w:r>
    </w:p>
    <w:p>
      <w:pPr>
        <w:pStyle w:val="BodyText"/>
      </w:pPr>
      <w:r>
        <w:t xml:space="preserve">Total Growth</w:t>
      </w:r>
    </w:p>
    <w:p>
      <w:pPr>
        <w:pStyle w:val="BodyText"/>
      </w:pPr>
      <w:r>
        <w:t xml:space="preserve">Residential Repairs</w:t>
      </w:r>
    </w:p>
    <w:p>
      <w:pPr>
        <w:pStyle w:val="BodyText"/>
      </w:pPr>
      <w:r>
        <w:t xml:space="preserve">105,000,000</w:t>
      </w:r>
    </w:p>
    <w:p>
      <w:pPr>
        <w:pStyle w:val="BodyText"/>
      </w:pPr>
      <w:r>
        <w:t xml:space="preserve">112,568,497</w:t>
      </w:r>
    </w:p>
    <w:p>
      <w:pPr>
        <w:pStyle w:val="BodyText"/>
      </w:pPr>
      <w:r>
        <w:t xml:space="preserve">132,489,236</w:t>
      </w:r>
    </w:p>
    <w:p>
      <w:pPr>
        <w:pStyle w:val="BodyText"/>
      </w:pPr>
      <w:r>
        <w:t xml:space="preserve">+26.1%</w:t>
      </w:r>
    </w:p>
    <w:p>
      <w:pPr>
        <w:pStyle w:val="BodyText"/>
      </w:pPr>
      <w:r>
        <w:t xml:space="preserve">Commercial Installations</w:t>
      </w:r>
    </w:p>
    <w:p>
      <w:pPr>
        <w:pStyle w:val="BodyText"/>
      </w:pPr>
      <w:r>
        <w:t xml:space="preserve">78,000,000</w:t>
      </w:r>
    </w:p>
    <w:p>
      <w:pPr>
        <w:pStyle w:val="BodyText"/>
      </w:pPr>
      <w:r>
        <w:t xml:space="preserve">84,579,321</w:t>
      </w:r>
    </w:p>
    <w:p>
      <w:pPr>
        <w:pStyle w:val="BodyText"/>
      </w:pPr>
      <w:r>
        <w:t xml:space="preserve">95,634,228</w:t>
      </w:r>
    </w:p>
    <w:p>
      <w:pPr>
        <w:pStyle w:val="BodyText"/>
      </w:pPr>
      <w:r>
        <w:t xml:space="preserve">+22.6%</w:t>
      </w:r>
    </w:p>
    <w:p>
      <w:pPr>
        <w:pStyle w:val="BodyText"/>
      </w:pPr>
      <w:r>
        <w:t xml:space="preserve">Emergency Services (After 8 PM)</w:t>
      </w:r>
    </w:p>
    <w:p>
      <w:pPr>
        <w:pStyle w:val="BodyText"/>
      </w:pPr>
      <w:r>
        <w:t xml:space="preserve">45,000,00051,345,679</w:t>
      </w:r>
    </w:p>
    <w:p>
      <w:pPr>
        <w:pStyle w:val="BodyText"/>
      </w:pPr>
      <w:r>
        <w:t xml:space="preserve">58,732,198</w:t>
      </w:r>
    </w:p>
    <w:p>
      <w:pPr>
        <w:pStyle w:val="BodyText"/>
      </w:pPr>
      <w:r>
        <w:t xml:space="preserve">+30.5%</w:t>
      </w:r>
    </w:p>
    <w:p>
      <w:pPr>
        <w:pStyle w:val="BodyText"/>
      </w:pPr>
      <w:r>
        <w:t xml:space="preserve">Water Conservation Systems</w:t>
      </w:r>
    </w:p>
    <w:p>
      <w:pPr>
        <w:pStyle w:val="BodyText"/>
      </w:pPr>
      <w:r>
        <w:t xml:space="preserve">22,000,000</w:t>
      </w:r>
    </w:p>
    <w:p>
      <w:pPr>
        <w:pStyle w:val="BodyText"/>
      </w:pPr>
      <w:r>
        <w:t xml:space="preserve">34,678,912</w:t>
      </w:r>
    </w:p>
    <w:p>
      <w:pPr>
        <w:pStyle w:val="BodyText"/>
      </w:pPr>
      <w:r>
        <w:t xml:space="preserve">48,912,547</w:t>
      </w:r>
    </w:p>
    <w:p>
      <w:pPr>
        <w:pStyle w:val="BodyText"/>
      </w:pPr>
      <w:r>
        <w:t xml:space="preserve">+122.3%</w:t>
      </w:r>
    </w:p>
    <w:p>
      <w:pPr>
        <w:pStyle w:val="BodyText"/>
      </w:pPr>
      <w:r>
        <w:t xml:space="preserve">Total Revenue</w:t>
      </w:r>
    </w:p>
    <w:p>
      <w:pPr>
        <w:pStyle w:val="BodyText"/>
      </w:pPr>
      <w:r>
        <w:t xml:space="preserve">250,000,000</w:t>
      </w:r>
    </w:p>
    <w:p>
      <w:pPr>
        <w:pStyle w:val="BodyText"/>
      </w:pPr>
      <w:r>
        <w:t xml:space="preserve">283,172,419</w:t>
      </w:r>
    </w:p>
    <w:p>
      <w:pPr>
        <w:pStyle w:val="BodyText"/>
      </w:pPr>
      <w:r>
        <w:t xml:space="preserve">335,768,219</w:t>
      </w:r>
    </w:p>
    <w:p>
      <w:pPr>
        <w:pStyle w:val="BodyText"/>
      </w:pPr>
      <w:r>
        <w:t xml:space="preserve">+34.3%</w:t>
      </w:r>
    </w:p>
    <w:bookmarkEnd w:id="21"/>
    <w:bookmarkStart w:id="23" w:name="Xeea9b07277f39c1c9fe43e6006462c0ce991230"/>
    <w:p>
      <w:pPr>
        <w:pStyle w:val="Heading2"/>
      </w:pPr>
      <w:r>
        <w:t xml:space="preserve">Market Analysis: Why Yangon Demands Specialized Plumbing Solutions</w:t>
      </w:r>
    </w:p>
    <w:p>
      <w:pPr>
        <w:pStyle w:val="FirstParagraph"/>
      </w:pPr>
      <w:r>
        <w:t xml:space="preserve">Yangon's plumbing market presents unique challenges requiring specialized approaches. The city's infrastructure, built over decades without modern standards, faces chronic issues with outdated pipes and frequent monsoon-related flooding. As a result, demand for reliable</w:t>
      </w:r>
      <w:r>
        <w:t xml:space="preserve"> </w:t>
      </w:r>
      <w:r>
        <w:rPr>
          <w:bCs/>
          <w:b/>
        </w:rPr>
        <w:t xml:space="preserve">Plumber</w:t>
      </w:r>
      <w:r>
        <w:t xml:space="preserve"> </w:t>
      </w:r>
      <w:r>
        <w:t xml:space="preserve">services has surged beyond typical urban patterns. Our analysis reveals three critical factors driving this growth:</w:t>
      </w:r>
    </w:p>
    <w:p>
      <w:pPr>
        <w:numPr>
          <w:ilvl w:val="0"/>
          <w:numId w:val="1001"/>
        </w:numPr>
        <w:pStyle w:val="Compact"/>
      </w:pPr>
      <w:r>
        <w:rPr>
          <w:bCs/>
          <w:b/>
        </w:rPr>
        <w:t xml:space="preserve">Urban Density Pressure:</w:t>
      </w:r>
      <w:r>
        <w:t xml:space="preserve"> </w:t>
      </w:r>
      <w:r>
        <w:t xml:space="preserve">Yangon's population density (20,981 people/km²) strains water systems, creating 37% more emergency calls than national average.</w:t>
      </w:r>
    </w:p>
    <w:p>
      <w:pPr>
        <w:numPr>
          <w:ilvl w:val="0"/>
          <w:numId w:val="1001"/>
        </w:numPr>
        <w:pStyle w:val="Compact"/>
      </w:pPr>
      <w:r>
        <w:rPr>
          <w:bCs/>
          <w:b/>
        </w:rPr>
        <w:t xml:space="preserve">Monsoon Seasonality:</w:t>
      </w:r>
      <w:r>
        <w:t xml:space="preserve"> </w:t>
      </w:r>
      <w:r>
        <w:t xml:space="preserve">May-October brings 85% of annual rainfall, causing pipe bursts and sewer backups that require immediate</w:t>
      </w:r>
      <w:r>
        <w:t xml:space="preserve"> </w:t>
      </w:r>
      <w:r>
        <w:rPr>
          <w:bCs/>
          <w:b/>
        </w:rPr>
        <w:t xml:space="preserve">Plumber</w:t>
      </w:r>
      <w:r>
        <w:t xml:space="preserve"> </w:t>
      </w:r>
      <w:r>
        <w:t xml:space="preserve">intervention.</w:t>
      </w:r>
    </w:p>
    <w:p>
      <w:pPr>
        <w:numPr>
          <w:ilvl w:val="0"/>
          <w:numId w:val="1001"/>
        </w:numPr>
        <w:pStyle w:val="Compact"/>
      </w:pPr>
      <w:r>
        <w:rPr>
          <w:bCs/>
          <w:b/>
        </w:rPr>
        <w:t xml:space="preserve">Rising Awareness:</w:t>
      </w:r>
      <w:r>
        <w:t xml:space="preserve"> </w:t>
      </w:r>
      <w:r>
        <w:t xml:space="preserve">Post-pandemic, homeowners increasingly invest in water-saving fixtures – driving 122.3% growth in our conservation product sales as documented in this</w:t>
      </w:r>
      <w:r>
        <w:t xml:space="preserve"> </w:t>
      </w:r>
      <w:r>
        <w:rPr>
          <w:bCs/>
          <w:b/>
        </w:rPr>
        <w:t xml:space="preserve">Sales Report</w:t>
      </w:r>
      <w:r>
        <w:t xml:space="preserve">.</w:t>
      </w:r>
    </w:p>
    <w:bookmarkStart w:id="22" w:name="X96f2b4079c1d744d44a997f0294da092953fee9"/>
    <w:p>
      <w:pPr>
        <w:pStyle w:val="Heading3"/>
      </w:pPr>
      <w:r>
        <w:t xml:space="preserve">Customer Insight: Yangon's Plumbing Priorities</w:t>
      </w:r>
    </w:p>
    <w:p>
      <w:pPr>
        <w:pStyle w:val="FirstParagraph"/>
      </w:pPr>
      <w:r>
        <w:t xml:space="preserve">Our customer surveys reveal that 87% of Yangon residents prioritize "24/7 emergency response" as their top service factor. This directly correlates with our emergency service growth. Additionally, 68% of commercial clients now mandate water audits – a trend we've capitalized on through our "Yangon Water Efficiency Program." These insights confirm that successful plumbing business in Myanmar Yangon must prioritize responsiveness and sustainability.</w:t>
      </w:r>
    </w:p>
    <w:bookmarkEnd w:id="22"/>
    <w:bookmarkEnd w:id="23"/>
    <w:bookmarkStart w:id="24" w:name="Xf2075902a18338967b1be2f6397ca6aeb12a978"/>
    <w:p>
      <w:pPr>
        <w:pStyle w:val="Heading2"/>
      </w:pPr>
      <w:r>
        <w:t xml:space="preserve">Challenges Specific to Myanmar Yangon Plumbing Business</w:t>
      </w:r>
    </w:p>
    <w:p>
      <w:pPr>
        <w:pStyle w:val="FirstParagraph"/>
      </w:pPr>
      <w:r>
        <w:t xml:space="preserve">Operating as a</w:t>
      </w:r>
      <w:r>
        <w:t xml:space="preserve"> </w:t>
      </w:r>
      <w:r>
        <w:rPr>
          <w:bCs/>
          <w:b/>
        </w:rPr>
        <w:t xml:space="preserve">Plumber</w:t>
      </w:r>
      <w:r>
        <w:t xml:space="preserve"> </w:t>
      </w:r>
      <w:r>
        <w:t xml:space="preserve">in</w:t>
      </w:r>
      <w:r>
        <w:t xml:space="preserve"> </w:t>
      </w:r>
      <w:r>
        <w:rPr>
          <w:bCs/>
          <w:b/>
        </w:rPr>
        <w:t xml:space="preserve">Myanmar Yangon</w:t>
      </w:r>
      <w:r>
        <w:t xml:space="preserve"> </w:t>
      </w:r>
      <w:r>
        <w:t xml:space="preserve">presents unique operational hurdles that impact sales performance:</w:t>
      </w:r>
    </w:p>
    <w:p>
      <w:pPr>
        <w:numPr>
          <w:ilvl w:val="0"/>
          <w:numId w:val="1002"/>
        </w:numPr>
        <w:pStyle w:val="Compact"/>
      </w:pPr>
      <w:r>
        <w:rPr>
          <w:bCs/>
          <w:b/>
          <w:iCs/>
          <w:i/>
        </w:rPr>
        <w:t xml:space="preserve">Spare Parts Logistics:</w:t>
      </w:r>
      <w:r>
        <w:t xml:space="preserve"> </w:t>
      </w:r>
      <w:r>
        <w:t xml:space="preserve">Import restrictions on specialized plumbing materials increase lead times by 14 days, causing 23% of scheduled jobs to be delayed. This directly affects customer satisfaction metrics.</w:t>
      </w:r>
    </w:p>
    <w:p>
      <w:pPr>
        <w:numPr>
          <w:ilvl w:val="0"/>
          <w:numId w:val="1002"/>
        </w:numPr>
        <w:pStyle w:val="Compact"/>
      </w:pPr>
      <w:r>
        <w:rPr>
          <w:bCs/>
          <w:b/>
          <w:iCs/>
          <w:i/>
        </w:rPr>
        <w:t xml:space="preserve">Infrastructure Variability:</w:t>
      </w:r>
      <w:r>
        <w:t xml:space="preserve"> </w:t>
      </w:r>
      <w:r>
        <w:t xml:space="preserve">Yangon's uneven construction quality means technicians spend 32% more time diagnosing issues versus standard urban markets – reducing daily service capacity.</w:t>
      </w:r>
    </w:p>
    <w:p>
      <w:pPr>
        <w:numPr>
          <w:ilvl w:val="0"/>
          <w:numId w:val="1002"/>
        </w:numPr>
        <w:pStyle w:val="Compact"/>
      </w:pPr>
      <w:r>
        <w:rPr>
          <w:bCs/>
          <w:b/>
          <w:iCs/>
          <w:i/>
        </w:rPr>
        <w:t xml:space="preserve">Economic Sensitivity:</w:t>
      </w:r>
      <w:r>
        <w:t xml:space="preserve"> </w:t>
      </w:r>
      <w:r>
        <w:t xml:space="preserve">Rising fuel costs (45% YOY) impact our fleet operations, forcing us to implement dynamic pricing for non-urgent services in the Yangon market.</w:t>
      </w:r>
    </w:p>
    <w:bookmarkEnd w:id="24"/>
    <w:bookmarkStart w:id="25" w:name="X5bea46b734f0d463bf8e6791ce7253b3732dd5d"/>
    <w:p>
      <w:pPr>
        <w:pStyle w:val="Heading2"/>
      </w:pPr>
      <w:r>
        <w:t xml:space="preserve">Strategic Initiatives Driving Sales Growth</w:t>
      </w:r>
    </w:p>
    <w:p>
      <w:pPr>
        <w:pStyle w:val="FirstParagraph"/>
      </w:pPr>
      <w:r>
        <w:t xml:space="preserve">To overcome these challenges, our team implemented three key initiatives documented in this</w:t>
      </w:r>
      <w:r>
        <w:t xml:space="preserve"> </w:t>
      </w:r>
      <w:r>
        <w:rPr>
          <w:bCs/>
          <w:b/>
        </w:rPr>
        <w:t xml:space="preserve">Sales Report</w:t>
      </w:r>
      <w:r>
        <w:t xml:space="preserve">:</w:t>
      </w:r>
    </w:p>
    <w:p>
      <w:pPr>
        <w:numPr>
          <w:ilvl w:val="0"/>
          <w:numId w:val="1003"/>
        </w:numPr>
        <w:pStyle w:val="Compact"/>
      </w:pPr>
      <w:r>
        <w:rPr>
          <w:bCs/>
          <w:b/>
        </w:rPr>
        <w:t xml:space="preserve">Localized Inventory Hubs:</w:t>
      </w:r>
      <w:r>
        <w:t xml:space="preserve"> </w:t>
      </w:r>
      <w:r>
        <w:t xml:space="preserve">Established micro-warehouses in Insein and Hlaing Tharyar districts, reducing parts delivery time from 72 hours to 8 hours and increasing same-day service bookings by 58%.</w:t>
      </w:r>
    </w:p>
    <w:p>
      <w:pPr>
        <w:numPr>
          <w:ilvl w:val="0"/>
          <w:numId w:val="1003"/>
        </w:numPr>
        <w:pStyle w:val="Compact"/>
      </w:pPr>
      <w:r>
        <w:rPr>
          <w:bCs/>
          <w:b/>
        </w:rPr>
        <w:t xml:space="preserve">Monsoon Response Teams:</w:t>
      </w:r>
      <w:r>
        <w:t xml:space="preserve"> </w:t>
      </w:r>
      <w:r>
        <w:t xml:space="preserve">Created dedicated emergency crews with waterproof equipment, capturing a premium pricing segment during rainy season (16.7% higher revenue per job).</w:t>
      </w:r>
    </w:p>
    <w:p>
      <w:pPr>
        <w:numPr>
          <w:ilvl w:val="0"/>
          <w:numId w:val="1003"/>
        </w:numPr>
        <w:pStyle w:val="Compact"/>
      </w:pPr>
      <w:r>
        <w:rPr>
          <w:bCs/>
          <w:b/>
        </w:rPr>
        <w:t xml:space="preserve">Community Water Audits:</w:t>
      </w:r>
      <w:r>
        <w:t xml:space="preserve"> </w:t>
      </w:r>
      <w:r>
        <w:t xml:space="preserve">Partnered with Yangon City Development Committee to offer free household water efficiency assessments – generating 214 qualified leads monthly for our conservation service line.</w:t>
      </w:r>
    </w:p>
    <w:bookmarkEnd w:id="25"/>
    <w:bookmarkStart w:id="27" w:name="X7ba496c54039149b30175552521d081ddbd38a5"/>
    <w:p>
      <w:pPr>
        <w:pStyle w:val="Heading2"/>
      </w:pPr>
      <w:r>
        <w:t xml:space="preserve">Future Outlook: Sustaining Plumber Leadership in Myanmar Yangon</w:t>
      </w:r>
    </w:p>
    <w:p>
      <w:pPr>
        <w:pStyle w:val="FirstParagraph"/>
      </w:pPr>
      <w:r>
        <w:t xml:space="preserve">The plumbing market in Yangon will continue expanding, with the government's $1.8 billion urban water infrastructure project creating additional opportunities. Our strategic focus for Q4 2023 includes:</w:t>
      </w:r>
    </w:p>
    <w:p>
      <w:pPr>
        <w:numPr>
          <w:ilvl w:val="0"/>
          <w:numId w:val="1004"/>
        </w:numPr>
        <w:pStyle w:val="Compact"/>
      </w:pPr>
      <w:r>
        <w:t xml:space="preserve">Rolling out a mobile app for real-time booking (target: 40% digital adoption by Q1 2024)</w:t>
      </w:r>
    </w:p>
    <w:p>
      <w:pPr>
        <w:numPr>
          <w:ilvl w:val="0"/>
          <w:numId w:val="1004"/>
        </w:numPr>
        <w:pStyle w:val="Compact"/>
      </w:pPr>
      <w:r>
        <w:t xml:space="preserve">Training 50 new technicians in water-saving technology certified by Yangon University of Technology</w:t>
      </w:r>
    </w:p>
    <w:p>
      <w:pPr>
        <w:numPr>
          <w:ilvl w:val="0"/>
          <w:numId w:val="1004"/>
        </w:numPr>
        <w:pStyle w:val="Compact"/>
      </w:pPr>
      <w:r>
        <w:t xml:space="preserve">Expanding commercial contracts with hotels and hospitals – currently representing only 18% of our business but growing at 33% quarterly</w:t>
      </w:r>
    </w:p>
    <w:p>
      <w:pPr>
        <w:pStyle w:val="FirstParagraph"/>
      </w:pPr>
      <w:r>
        <w:t xml:space="preserve">This</w:t>
      </w:r>
      <w:r>
        <w:t xml:space="preserve"> </w:t>
      </w:r>
      <w:r>
        <w:rPr>
          <w:bCs/>
          <w:b/>
        </w:rPr>
        <w:t xml:space="preserve">Sales Report</w:t>
      </w:r>
      <w:r>
        <w:t xml:space="preserve"> </w:t>
      </w:r>
      <w:r>
        <w:t xml:space="preserve">confirms that strategic adaptation to Yangon's specific challenges is yielding exceptional results. By focusing on emergency response, water conservation, and localized operations, we've positioned ourselves as the premier</w:t>
      </w:r>
      <w:r>
        <w:t xml:space="preserve"> </w:t>
      </w:r>
      <w:r>
        <w:rPr>
          <w:bCs/>
          <w:b/>
        </w:rPr>
        <w:t xml:space="preserve">Plumber</w:t>
      </w:r>
      <w:r>
        <w:t xml:space="preserve"> </w:t>
      </w:r>
      <w:r>
        <w:t xml:space="preserve">service provider in Myanmar Yangon. Our data shows that businesses investing in infrastructure-specific solutions capture 2-3x higher customer lifetime value than general contractors.</w:t>
      </w:r>
    </w:p>
    <w:bookmarkStart w:id="26" w:name="Xbc5000db74927c7ce3ced8939a0e0b47a6821bd"/>
    <w:p>
      <w:pPr>
        <w:pStyle w:val="Heading3"/>
      </w:pPr>
      <w:r>
        <w:t xml:space="preserve">Conclusion: The Future of Plumbing in Yangon</w:t>
      </w:r>
    </w:p>
    <w:p>
      <w:pPr>
        <w:pStyle w:val="FirstParagraph"/>
      </w:pPr>
      <w:r>
        <w:t xml:space="preserve">The plumbing sector remains vital to Yangon's sustainable development. As a trusted provider, our success hinges on continuous market adaptation – understanding that "plumbing" here means more than pipes; it's about ensuring clean water access for 7 million residents. This</w:t>
      </w:r>
      <w:r>
        <w:t xml:space="preserve"> </w:t>
      </w:r>
      <w:r>
        <w:rPr>
          <w:bCs/>
          <w:b/>
        </w:rPr>
        <w:t xml:space="preserve">Sales Report</w:t>
      </w:r>
      <w:r>
        <w:t xml:space="preserve"> </w:t>
      </w:r>
      <w:r>
        <w:t xml:space="preserve">demonstrates that by aligning service models with Myanmar Yangon's unique needs, we've achieved not just sales growth, but community impact. We project a 25% revenue increase in 2024 through our focused approach to Yangon's water challenges.</w:t>
      </w:r>
    </w:p>
    <w:bookmarkEnd w:id="26"/>
    <w:p>
      <w:pPr>
        <w:pStyle w:val="BodyText"/>
      </w:pPr>
      <w:r>
        <w:rPr>
          <w:bCs/>
          <w:b/>
        </w:rPr>
        <w:t xml:space="preserve">Prepared by:</w:t>
      </w:r>
      <w:r>
        <w:t xml:space="preserve"> </w:t>
      </w:r>
      <w:r>
        <w:t xml:space="preserve">Yangon Plumbing Analytics Division</w:t>
      </w:r>
      <w:r>
        <w:br/>
      </w:r>
      <w:r>
        <w:rPr>
          <w:bCs/>
          <w:b/>
        </w:rPr>
        <w:t xml:space="preserve">Date:</w:t>
      </w:r>
      <w:r>
        <w:t xml:space="preserve"> </w:t>
      </w:r>
      <w:r>
        <w:t xml:space="preserve">October 15, 2023</w:t>
      </w:r>
      <w:r>
        <w:br/>
      </w:r>
      <w:r>
        <w:rPr>
          <w:bCs/>
          <w:b/>
        </w:rPr>
        <w:t xml:space="preserve">Confidentiality:</w:t>
      </w:r>
      <w:r>
        <w:t xml:space="preserve"> </w:t>
      </w:r>
      <w:r>
        <w:t xml:space="preserve">This document contains proprietary sales data for Myanmar Yangon operations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Myanmar Yangon</dc:title>
  <dc:creator/>
  <dc:language>en</dc:language>
  <cp:keywords/>
  <dcterms:created xsi:type="dcterms:W3CDTF">2026-07-22T20:41:01Z</dcterms:created>
  <dcterms:modified xsi:type="dcterms:W3CDTF">2026-07-22T20:41:01Z</dcterms:modified>
</cp:coreProperties>
</file>

<file path=docProps/custom.xml><?xml version="1.0" encoding="utf-8"?>
<Properties xmlns="http://schemas.openxmlformats.org/officeDocument/2006/custom-properties" xmlns:vt="http://schemas.openxmlformats.org/officeDocument/2006/docPropsVTypes"/>
</file>