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Sales</w:t>
      </w:r>
      <w:r>
        <w:t xml:space="preserve"> </w:t>
      </w:r>
      <w:r>
        <w:t xml:space="preserve">Report:</w:t>
      </w:r>
      <w:r>
        <w:t xml:space="preserve"> </w:t>
      </w:r>
      <w:r>
        <w:t xml:space="preserve">New</w:t>
      </w:r>
      <w:r>
        <w:t xml:space="preserve"> </w:t>
      </w:r>
      <w:r>
        <w:t xml:space="preserve">Zealand</w:t>
      </w:r>
      <w:r>
        <w:t xml:space="preserve"> </w:t>
      </w:r>
      <w:r>
        <w:t xml:space="preserve">Wellington</w:t>
      </w:r>
      <w:r>
        <w:t xml:space="preserve"> </w:t>
      </w:r>
      <w:r>
        <w:t xml:space="preserve">Market</w:t>
      </w:r>
      <w:r>
        <w:t xml:space="preserve"> </w:t>
      </w:r>
      <w:r>
        <w:t xml:space="preserve">Analysis</w:t>
      </w:r>
    </w:p>
    <w:bookmarkStart w:id="28" w:name="X031c2bc12e5dbec152bf21d60e42e9cd171fdbb"/>
    <w:p>
      <w:pPr>
        <w:pStyle w:val="Heading1"/>
      </w:pPr>
      <w:r>
        <w:t xml:space="preserve">Quarterly Sales Report: Plumbing Services Performance in New Zealand Wellington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Wellington Operations Team, Local Plumbing Enterprise</w:t>
      </w:r>
      <w:r>
        <w:br/>
      </w:r>
      <w:r>
        <w:rPr>
          <w:bCs/>
          <w:b/>
        </w:rPr>
        <w:t xml:space="preserve">Report Period:</w:t>
      </w:r>
      <w:r>
        <w:t xml:space="preserve"> </w:t>
      </w:r>
      <w:r>
        <w:t xml:space="preserve">July 1 - September 30, 2023</w:t>
      </w:r>
    </w:p>
    <w:bookmarkStart w:id="20" w:name="executive-summary"/>
    <w:p>
      <w:pPr>
        <w:pStyle w:val="Heading2"/>
      </w:pPr>
      <w:r>
        <w:t xml:space="preserve">Executive Summary</w:t>
      </w:r>
    </w:p>
    <w:p>
      <w:pPr>
        <w:pStyle w:val="FirstParagraph"/>
      </w:pPr>
      <w:r>
        <w:t xml:space="preserve">This comprehensive Sales Report details the performance of our plumbing services across New Zealand Wellington during Q3 2023. The report underscores significant growth in emergency callouts and residential maintenance contracts, driven by Wellington's unique climate challenges and aging infrastructure. Our team of certified</w:t>
      </w:r>
      <w:r>
        <w:t xml:space="preserve"> </w:t>
      </w:r>
      <w:r>
        <w:rPr>
          <w:bCs/>
          <w:b/>
        </w:rPr>
        <w:t xml:space="preserve">Plumber</w:t>
      </w:r>
      <w:r>
        <w:t xml:space="preserve"> </w:t>
      </w:r>
      <w:r>
        <w:t xml:space="preserve">professionals achieved a 14.7% revenue increase year-over-year, with the</w:t>
      </w:r>
      <w:r>
        <w:t xml:space="preserve"> </w:t>
      </w:r>
      <w:r>
        <w:rPr>
          <w:bCs/>
          <w:b/>
        </w:rPr>
        <w:t xml:space="preserve">New Zealand Wellington</w:t>
      </w:r>
      <w:r>
        <w:t xml:space="preserve"> </w:t>
      </w:r>
      <w:r>
        <w:t xml:space="preserve">market proving resilient despite seasonal weather disruptions. This document serves as both an operational review and strategic roadmap for sustained expansion within the Wellington plumbing sector.</w:t>
      </w:r>
    </w:p>
    <w:bookmarkEnd w:id="20"/>
    <w:bookmarkStart w:id="21" w:name="X1a1a139418a73b008cd972cf58a52338d0d4095"/>
    <w:p>
      <w:pPr>
        <w:pStyle w:val="Heading2"/>
      </w:pPr>
      <w:r>
        <w:t xml:space="preserve">Market Context: Why Wellington Demands Specialized Plumbing Services</w:t>
      </w:r>
    </w:p>
    <w:p>
      <w:pPr>
        <w:pStyle w:val="FirstParagraph"/>
      </w:pPr>
      <w:r>
        <w:t xml:space="preserve">New Zealand's capital city, Wellington, presents distinct opportunities and challenges for any plumber operating in this region. With over 60% of properties built before 1980 (Wellington City Council Housing Data, 2022), legacy plumbing systems are increasingly prone to leaks and inefficiencies. The city’s high rainfall (average 1384mm annually) exacerbates drainage issues, while the earthquake-prone geology requires specialized pipe installation techniques. This creates consistent demand for skilled</w:t>
      </w:r>
      <w:r>
        <w:t xml:space="preserve"> </w:t>
      </w:r>
      <w:r>
        <w:rPr>
          <w:bCs/>
          <w:b/>
        </w:rPr>
        <w:t xml:space="preserve">Plumber</w:t>
      </w:r>
      <w:r>
        <w:t xml:space="preserve"> </w:t>
      </w:r>
      <w:r>
        <w:t xml:space="preserve">services tailored to Wellington's environmental realities. Our sales data confirms this: 52% of all service requests in Q3 were emergency leak repairs or sewer blockages directly linked to weather events – a 22% increase from the previous quarter.</w:t>
      </w:r>
    </w:p>
    <w:bookmarkEnd w:id="21"/>
    <w:bookmarkStart w:id="22" w:name="q3-sales-performance-breakdown"/>
    <w:p>
      <w:pPr>
        <w:pStyle w:val="Heading2"/>
      </w:pPr>
      <w:r>
        <w:t xml:space="preserve">Q3 Sales Performance Breakdown</w:t>
      </w:r>
    </w:p>
    <w:p>
      <w:pPr>
        <w:pStyle w:val="FirstParagraph"/>
      </w:pPr>
      <w:r>
        <w:t xml:space="preserve">Service Type</w:t>
      </w:r>
    </w:p>
    <w:p>
      <w:pPr>
        <w:pStyle w:val="BodyText"/>
      </w:pPr>
      <w:r>
        <w:t xml:space="preserve">Jobs Completed</w:t>
      </w:r>
    </w:p>
    <w:p>
      <w:pPr>
        <w:pStyle w:val="BodyText"/>
      </w:pPr>
      <w:r>
        <w:t xml:space="preserve">% of Total Revenue</w:t>
      </w:r>
    </w:p>
    <w:p>
      <w:pPr>
        <w:pStyle w:val="BodyText"/>
      </w:pPr>
      <w:r>
        <w:t xml:space="preserve">YoY Change</w:t>
      </w:r>
    </w:p>
    <w:p>
      <w:pPr>
        <w:pStyle w:val="BodyText"/>
      </w:pPr>
      <w:r>
        <w:t xml:space="preserve">Emergency Repairs (Leaks, Sewer Blockages)</w:t>
      </w:r>
    </w:p>
    <w:p>
      <w:pPr>
        <w:pStyle w:val="BodyText"/>
      </w:pPr>
      <w:r>
        <w:t xml:space="preserve">217</w:t>
      </w:r>
    </w:p>
    <w:p>
      <w:pPr>
        <w:pStyle w:val="BodyText"/>
      </w:pPr>
      <w:r>
        <w:t xml:space="preserve">43%</w:t>
      </w:r>
    </w:p>
    <w:p>
      <w:pPr>
        <w:pStyle w:val="BodyText"/>
      </w:pPr>
      <w:r>
        <w:t xml:space="preserve">+28%</w:t>
      </w:r>
    </w:p>
    <w:p>
      <w:pPr>
        <w:pStyle w:val="BodyText"/>
      </w:pPr>
      <w:r>
        <w:t xml:space="preserve">New Installations (Taps, Showers, Water Heaters)</w:t>
      </w:r>
    </w:p>
    <w:p>
      <w:pPr>
        <w:pStyle w:val="BodyText"/>
      </w:pPr>
      <w:r>
        <w:t xml:space="preserve">154</w:t>
      </w:r>
    </w:p>
    <w:p>
      <w:pPr>
        <w:pStyle w:val="BodyText"/>
      </w:pPr>
      <w:r>
        <w:t xml:space="preserve">31%</w:t>
      </w:r>
    </w:p>
    <w:p>
      <w:pPr>
        <w:pStyle w:val="BodyText"/>
      </w:pPr>
      <w:r>
        <w:t xml:space="preserve">+9.2%</w:t>
      </w:r>
    </w:p>
    <w:p>
      <w:pPr>
        <w:pStyle w:val="BodyText"/>
      </w:pPr>
      <w:r>
        <w:t xml:space="preserve">Preventative Maintenance Contracts</w:t>
      </w:r>
    </w:p>
    <w:p>
      <w:pPr>
        <w:pStyle w:val="BodyText"/>
      </w:pPr>
      <w:r>
        <w:t xml:space="preserve">87</w:t>
      </w:r>
    </w:p>
    <w:p>
      <w:pPr>
        <w:pStyle w:val="BodyText"/>
      </w:pPr>
      <w:r>
        <w:t xml:space="preserve">18%</w:t>
      </w:r>
    </w:p>
    <w:p>
      <w:pPr>
        <w:pStyle w:val="BodyText"/>
      </w:pPr>
      <w:r>
        <w:t xml:space="preserve">+35.6%</w:t>
      </w:r>
    </w:p>
    <w:p>
      <w:pPr>
        <w:pStyle w:val="BodyText"/>
      </w:pPr>
      <w:r>
        <w:t xml:space="preserve">Sewer Camera Inspections &amp; Repairs</w:t>
      </w:r>
    </w:p>
    <w:p>
      <w:pPr>
        <w:pStyle w:val="BodyText"/>
      </w:pPr>
      <w:r>
        <w:t xml:space="preserve">62</w:t>
      </w:r>
    </w:p>
    <w:p>
      <w:pPr>
        <w:pStyle w:val="BodyText"/>
      </w:pPr>
      <w:r>
        <w:t xml:space="preserve">8%</w:t>
      </w:r>
    </w:p>
    <w:p>
      <w:pPr>
        <w:pStyle w:val="BodyText"/>
      </w:pPr>
      <w:r>
        <w:t xml:space="preserve">+41.3%</w:t>
      </w:r>
    </w:p>
    <w:p>
      <w:pPr>
        <w:pStyle w:val="BodyText"/>
      </w:pPr>
      <w:r>
        <w:t xml:space="preserve">The data reveals a strategic shift toward value-driven maintenance services. In New Zealand Wellington, proactive plumbing care is increasingly recognized as cost-effective – particularly for older homes in suburbs like Newtown and Te Aro where pipe corrosion is prevalent. Our 35.6% YoY growth in maintenance contracts indicates strong client education efforts are resonating within the local market.</w:t>
      </w:r>
    </w:p>
    <w:bookmarkEnd w:id="22"/>
    <w:bookmarkStart w:id="23" w:name="key-wellington-specific-sales-drivers"/>
    <w:p>
      <w:pPr>
        <w:pStyle w:val="Heading2"/>
      </w:pPr>
      <w:r>
        <w:t xml:space="preserve">Key Wellington-Specific Sales Drivers</w:t>
      </w:r>
    </w:p>
    <w:p>
      <w:pPr>
        <w:numPr>
          <w:ilvl w:val="0"/>
          <w:numId w:val="1001"/>
        </w:numPr>
        <w:pStyle w:val="Compact"/>
      </w:pPr>
      <w:r>
        <w:rPr>
          <w:bCs/>
          <w:b/>
        </w:rPr>
        <w:t xml:space="preserve">Weather-Driven Demand:</w:t>
      </w:r>
      <w:r>
        <w:t xml:space="preserve"> </w:t>
      </w:r>
      <w:r>
        <w:t xml:space="preserve">The severe storm season (May-July) left 18% of Wellington households requiring urgent plumbing fixes. Our rapid-response team (within 4 hours for emergencies) captured 63% of this market share.</w:t>
      </w:r>
    </w:p>
    <w:p>
      <w:pPr>
        <w:numPr>
          <w:ilvl w:val="0"/>
          <w:numId w:val="1001"/>
        </w:numPr>
        <w:pStyle w:val="Compact"/>
      </w:pPr>
      <w:r>
        <w:rPr>
          <w:bCs/>
          <w:b/>
        </w:rPr>
        <w:t xml:space="preserve">Water Efficiency Grants:</w:t>
      </w:r>
      <w:r>
        <w:t xml:space="preserve"> </w:t>
      </w:r>
      <w:r>
        <w:t xml:space="preserve">Partnering with the Wellington City Council’s Waterwise Initiative, we facilitated over 320 applications for government rebates on water-efficient fixtures. This boosted new installation sales by 15% in Q3.</w:t>
      </w:r>
    </w:p>
    <w:p>
      <w:pPr>
        <w:numPr>
          <w:ilvl w:val="0"/>
          <w:numId w:val="1001"/>
        </w:numPr>
        <w:pStyle w:val="Compact"/>
      </w:pPr>
      <w:r>
        <w:rPr>
          <w:bCs/>
          <w:b/>
        </w:rPr>
        <w:t xml:space="preserve">Heritage Home Specialization:</w:t>
      </w:r>
      <w:r>
        <w:t xml:space="preserve"> </w:t>
      </w:r>
      <w:r>
        <w:t xml:space="preserve">Recognizing Wellington's high concentration of historic properties, our certified plumber team developed a niche service for period-appropriate pipe materials (e.g., lead-to-PVC conversions), attracting premium pricing and 27% of high-value residential contracts.</w:t>
      </w:r>
    </w:p>
    <w:bookmarkEnd w:id="23"/>
    <w:bookmarkStart w:id="24" w:name="Xa16f453b638eb171545e2d3aebc89193500d0e1"/>
    <w:p>
      <w:pPr>
        <w:pStyle w:val="Heading2"/>
      </w:pPr>
      <w:r>
        <w:t xml:space="preserve">Competitive Landscape in New Zealand Wellington</w:t>
      </w:r>
    </w:p>
    <w:p>
      <w:pPr>
        <w:pStyle w:val="FirstParagraph"/>
      </w:pPr>
      <w:r>
        <w:t xml:space="preserve">The Wellington plumbing market is highly competitive, with national chains like "PlumbWise" and local independents vying for clients. Our unique advantage lies in hyper-local expertise: our technicians all hold NZQA-certified plumbing licenses with specialized training in Wellington’s soil conditions and building codes. Competitor analysis shows they lack our 4.8/5 average client rating on Trustpilot (Wellington-specific reviews), largely due to slower response times and generic service approaches.</w:t>
      </w:r>
    </w:p>
    <w:bookmarkEnd w:id="24"/>
    <w:bookmarkStart w:id="25" w:name="X6a092c1b4c1ccc73c0730c78c46f326244ce80c"/>
    <w:p>
      <w:pPr>
        <w:pStyle w:val="Heading2"/>
      </w:pPr>
      <w:r>
        <w:t xml:space="preserve">Customer Insights: What Wellington Residents Value</w:t>
      </w:r>
    </w:p>
    <w:p>
      <w:pPr>
        <w:pStyle w:val="FirstParagraph"/>
      </w:pPr>
      <w:r>
        <w:t xml:space="preserve">Surveys conducted with 1,000 Wellington homeowners confirmed critical preferences:</w:t>
      </w:r>
    </w:p>
    <w:p>
      <w:pPr>
        <w:numPr>
          <w:ilvl w:val="0"/>
          <w:numId w:val="1002"/>
        </w:numPr>
        <w:pStyle w:val="Compact"/>
      </w:pPr>
      <w:r>
        <w:t xml:space="preserve">93% prioritize "same-day emergency service" when selecting a plumber (vs. 78% nationally)</w:t>
      </w:r>
    </w:p>
    <w:p>
      <w:pPr>
        <w:numPr>
          <w:ilvl w:val="0"/>
          <w:numId w:val="1002"/>
        </w:numPr>
        <w:pStyle w:val="Compact"/>
      </w:pPr>
      <w:r>
        <w:t xml:space="preserve">85% prefer local technicians who understand Wellington-specific issues (e.g., managing stormwater drainage in hilly suburbs like Khandallah)</w:t>
      </w:r>
    </w:p>
    <w:p>
      <w:pPr>
        <w:numPr>
          <w:ilvl w:val="0"/>
          <w:numId w:val="1002"/>
        </w:numPr>
        <w:pStyle w:val="Compact"/>
      </w:pPr>
      <w:r>
        <w:t xml:space="preserve">68% will pay 10-15% more for detailed, transparent quotes – a service we consistently deliver</w:t>
      </w:r>
    </w:p>
    <w:bookmarkEnd w:id="25"/>
    <w:bookmarkStart w:id="26" w:name="strategic-recommendations-for-q4-2023"/>
    <w:p>
      <w:pPr>
        <w:pStyle w:val="Heading2"/>
      </w:pPr>
      <w:r>
        <w:t xml:space="preserve">Strategic Recommendations for Q4 2023</w:t>
      </w:r>
    </w:p>
    <w:p>
      <w:pPr>
        <w:numPr>
          <w:ilvl w:val="0"/>
          <w:numId w:val="1003"/>
        </w:numPr>
        <w:pStyle w:val="Compact"/>
      </w:pPr>
      <w:r>
        <w:rPr>
          <w:bCs/>
          <w:b/>
        </w:rPr>
        <w:t xml:space="preserve">Expand Emergency Response Network:</w:t>
      </w:r>
      <w:r>
        <w:t xml:space="preserve"> </w:t>
      </w:r>
      <w:r>
        <w:t xml:space="preserve">Deploy two additional mobile units to cover outer Wellington suburbs (Porirua, Johnsonville), reducing average response time to under 90 minutes.</w:t>
      </w:r>
    </w:p>
    <w:p>
      <w:pPr>
        <w:numPr>
          <w:ilvl w:val="0"/>
          <w:numId w:val="1003"/>
        </w:numPr>
        <w:pStyle w:val="Compact"/>
      </w:pPr>
      <w:r>
        <w:rPr>
          <w:bCs/>
          <w:b/>
        </w:rPr>
        <w:t xml:space="preserve">Leverage Wellington City Council Partnerships:</w:t>
      </w:r>
      <w:r>
        <w:t xml:space="preserve"> </w:t>
      </w:r>
      <w:r>
        <w:t xml:space="preserve">Formalize collaboration on the "City Pipe Health Programme" to offer subsidized inspections for residents in high-risk flood zones.</w:t>
      </w:r>
    </w:p>
    <w:p>
      <w:pPr>
        <w:numPr>
          <w:ilvl w:val="0"/>
          <w:numId w:val="1003"/>
        </w:numPr>
        <w:pStyle w:val="Compact"/>
      </w:pPr>
      <w:r>
        <w:rPr>
          <w:bCs/>
          <w:b/>
        </w:rPr>
        <w:t xml:space="preserve">Launch Wellington Water Efficiency Workshops:</w:t>
      </w:r>
      <w:r>
        <w:t xml:space="preserve"> </w:t>
      </w:r>
      <w:r>
        <w:t xml:space="preserve">Host free community sessions at public libraries (e.g., Courtenay Place) educating homeowners on grant applications and water-saving techniques – a proven lead generation tactic in our local market.</w:t>
      </w:r>
    </w:p>
    <w:p>
      <w:pPr>
        <w:numPr>
          <w:ilvl w:val="0"/>
          <w:numId w:val="1003"/>
        </w:numPr>
        <w:pStyle w:val="Compact"/>
      </w:pPr>
      <w:r>
        <w:rPr>
          <w:bCs/>
          <w:b/>
        </w:rPr>
        <w:t xml:space="preserve">Certify "Wellington Heritage Plumber" Designation:</w:t>
      </w:r>
      <w:r>
        <w:t xml:space="preserve"> </w:t>
      </w:r>
      <w:r>
        <w:t xml:space="preserve">Train 100% of technicians in heritage property standards to dominate this underserved segment.</w:t>
      </w:r>
    </w:p>
    <w:bookmarkEnd w:id="26"/>
    <w:bookmarkStart w:id="27" w:name="Xded14648674944f9e52b60f6d62c1112867b67f"/>
    <w:p>
      <w:pPr>
        <w:pStyle w:val="Heading2"/>
      </w:pPr>
      <w:r>
        <w:t xml:space="preserve">Conclusion: The Future of Plumbing in New Zealand Wellington</w:t>
      </w:r>
    </w:p>
    <w:p>
      <w:pPr>
        <w:pStyle w:val="FirstParagraph"/>
      </w:pPr>
      <w:r>
        <w:t xml:space="preserve">This Sales Report confirms that plumbing success in New Zealand Wellington demands deep local knowledge, rapid response capabilities, and tailored service offerings. Our team of certified plumber professionals has not only met but exceeded market expectations this quarter – a testament to our community-focused approach. As Wellington faces increasing infrastructure pressures from population growth (12% increase since 2020), the demand for specialized plumbing services will continue to rise. By doubling down on Wellington-specific solutions, we position ourselves as the region's most trusted</w:t>
      </w:r>
      <w:r>
        <w:t xml:space="preserve"> </w:t>
      </w:r>
      <w:r>
        <w:rPr>
          <w:bCs/>
          <w:b/>
        </w:rPr>
        <w:t xml:space="preserve">Plumber</w:t>
      </w:r>
      <w:r>
        <w:t xml:space="preserve"> </w:t>
      </w:r>
      <w:r>
        <w:t xml:space="preserve">partner, ensuring sustainable growth in this critical market segment. We project a 17% revenue uplift for Q4 through targeted implementation of these strategies.</w:t>
      </w:r>
    </w:p>
    <w:p>
      <w:pPr>
        <w:pStyle w:val="BodyText"/>
      </w:pPr>
      <w:r>
        <w:rPr>
          <w:bCs/>
          <w:b/>
        </w:rPr>
        <w:t xml:space="preserve">Prepared By:</w:t>
      </w:r>
      <w:r>
        <w:t xml:space="preserve"> </w:t>
      </w:r>
      <w:r>
        <w:t xml:space="preserve">Wellington Operations Director</w:t>
      </w:r>
      <w:r>
        <w:br/>
      </w:r>
      <w:r>
        <w:rPr>
          <w:bCs/>
          <w:b/>
        </w:rPr>
        <w:t xml:space="preserve">Contact:</w:t>
      </w:r>
      <w:r>
        <w:t xml:space="preserve"> </w:t>
      </w:r>
      <w:r>
        <w:t xml:space="preserve">operations@wellingtonplumbing.co.nz | +64 4 800 XXXX</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Sales Report: New Zealand Wellington Market Analysis</dc:title>
  <dc:creator/>
  <dc:language>en</dc:language>
  <cp:keywords/>
  <dcterms:created xsi:type="dcterms:W3CDTF">2026-07-25T06:04:21Z</dcterms:created>
  <dcterms:modified xsi:type="dcterms:W3CDTF">2026-07-25T06:04:21Z</dcterms:modified>
</cp:coreProperties>
</file>

<file path=docProps/custom.xml><?xml version="1.0" encoding="utf-8"?>
<Properties xmlns="http://schemas.openxmlformats.org/officeDocument/2006/custom-properties" xmlns:vt="http://schemas.openxmlformats.org/officeDocument/2006/docPropsVTypes"/>
</file>