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01915a3b3b8224c6251b245afca89e24a6b4d16"/>
    <w:p>
      <w:pPr>
        <w:pStyle w:val="Heading1"/>
      </w:pPr>
      <w:r>
        <w:t xml:space="preserve">Comprehensive Sales Report: Plumbing Services Performance in Peru Lima (Q3 2023)</w:t>
      </w:r>
    </w:p>
    <w:bookmarkStart w:id="20" w:name="executive-summary"/>
    <w:p>
      <w:pPr>
        <w:pStyle w:val="Heading2"/>
      </w:pPr>
      <w:r>
        <w:t xml:space="preserve">Executive Summary</w:t>
      </w:r>
    </w:p>
    <w:p>
      <w:pPr>
        <w:pStyle w:val="FirstParagraph"/>
      </w:pPr>
      <w:r>
        <w:t xml:space="preserve">This quarterly Sales Report provides an in-depth analysis of plumbing service sales across the vibrant urban landscape of Peru Lima. The report demonstrates strong growth metrics for licensed plumbers operating within the capital city, with a 18.7% year-over-year increase in service contracts and a 22.3% rise in emergency call volumes compared to Q3 2022. As the premier plumbing service provider in Lima, our strategic positioning has capitalized on critical infrastructure demands unique to Peru's largest metropolis, establishing this Sales Report as an essential operational document for stakeholders. The data underscores that understanding Lima's specific plumbing challenges—from aging colonial-era infrastructure to modern high-rise developments—is non-negotiable for any successful plumber operating in Peru Lima.</w:t>
      </w:r>
    </w:p>
    <w:bookmarkEnd w:id="20"/>
    <w:bookmarkStart w:id="21" w:name="quarterly-sales-performance-breakdown"/>
    <w:p>
      <w:pPr>
        <w:pStyle w:val="Heading2"/>
      </w:pPr>
      <w:r>
        <w:t xml:space="preserve">Quarterly Sales Performance Breakdown</w:t>
      </w:r>
    </w:p>
    <w:p>
      <w:pPr>
        <w:pStyle w:val="FirstParagraph"/>
      </w:pPr>
      <w:r>
        <w:t xml:space="preserve">Our Q3 2023 Sales Report reveals significant milestones in the Lima plumbing market. Total revenue reached $418,500, driven primarily by residential service contracts (65% of total sales) and commercial maintenance packages (35%). Notable achievements include:</w:t>
      </w:r>
    </w:p>
    <w:p>
      <w:pPr>
        <w:numPr>
          <w:ilvl w:val="0"/>
          <w:numId w:val="1001"/>
        </w:numPr>
        <w:pStyle w:val="Compact"/>
      </w:pPr>
      <w:r>
        <w:rPr>
          <w:bCs/>
          <w:b/>
        </w:rPr>
        <w:t xml:space="preserve">Residential Growth:</w:t>
      </w:r>
      <w:r>
        <w:t xml:space="preserve"> </w:t>
      </w:r>
      <w:r>
        <w:t xml:space="preserve">24% increase in new home plumbing installations across Miraflores and Barranco districts</w:t>
      </w:r>
    </w:p>
    <w:p>
      <w:pPr>
        <w:numPr>
          <w:ilvl w:val="0"/>
          <w:numId w:val="1001"/>
        </w:numPr>
        <w:pStyle w:val="Compact"/>
      </w:pPr>
      <w:r>
        <w:rPr>
          <w:bCs/>
          <w:b/>
        </w:rPr>
        <w:t xml:space="preserve">Emergency Services:</w:t>
      </w:r>
      <w:r>
        <w:t xml:space="preserve"> </w:t>
      </w:r>
      <w:r>
        <w:t xml:space="preserve">31% surge in after-hours callouts during heavy rain season, confirming Lima's vulnerability to water system failures</w:t>
      </w:r>
    </w:p>
    <w:p>
      <w:pPr>
        <w:numPr>
          <w:ilvl w:val="0"/>
          <w:numId w:val="1001"/>
        </w:numPr>
        <w:pStyle w:val="Compact"/>
      </w:pPr>
      <w:r>
        <w:rPr>
          <w:bCs/>
          <w:b/>
        </w:rPr>
        <w:t xml:space="preserve">Commercial Contracts:</w:t>
      </w:r>
      <w:r>
        <w:t xml:space="preserve"> </w:t>
      </w:r>
      <w:r>
        <w:t xml:space="preserve">Secured three major hotel chain maintenance agreements (including two properties in San Isidro)</w:t>
      </w:r>
    </w:p>
    <w:p>
      <w:pPr>
        <w:pStyle w:val="FirstParagraph"/>
      </w:pPr>
      <w:r>
        <w:t xml:space="preserve">The success of our plumber team directly correlates with Lima-specific market dynamics. In Peru Lima, where 78% of homes predate 1980 and require modernization, our specialized plumbing solutions for copper-to-PVC conversions have become a revenue cornerstone. This focus on Peru's unique infrastructure challenges—evident in our Sales Report data—has positioned us as the preferred plumber for both heritage properties and new developments.</w:t>
      </w:r>
    </w:p>
    <w:bookmarkEnd w:id="21"/>
    <w:bookmarkStart w:id="25" w:name="Xa9002787254046e34810ddd6bfcec7b697746b1"/>
    <w:p>
      <w:pPr>
        <w:pStyle w:val="Heading2"/>
      </w:pPr>
      <w:r>
        <w:t xml:space="preserve">Peru Lima Market Analysis: Critical Insights</w:t>
      </w:r>
    </w:p>
    <w:p>
      <w:pPr>
        <w:pStyle w:val="FirstParagraph"/>
      </w:pPr>
      <w:r>
        <w:t xml:space="preserve">Our analysis of Peru Lima reveals three pivotal trends shaping plumbing service demand:</w:t>
      </w:r>
    </w:p>
    <w:bookmarkStart w:id="22" w:name="infrastructure-aging-crisis"/>
    <w:p>
      <w:pPr>
        <w:pStyle w:val="Heading3"/>
      </w:pPr>
      <w:r>
        <w:t xml:space="preserve">1. Infrastructure Aging Crisis</w:t>
      </w:r>
    </w:p>
    <w:p>
      <w:pPr>
        <w:pStyle w:val="FirstParagraph"/>
      </w:pPr>
      <w:r>
        <w:t xml:space="preserve">Lima's water distribution network, over 80% of which was installed before 1990, requires constant intervention. This crisis makes the plumber's role in Peru Lima more critical than ever. Our Sales Report shows that 62% of new contracts involve replacing corroded pipes in historic districts like Historic Center (Centro Histórico), where water leaks cause structural damage during rainy seasons.</w:t>
      </w:r>
    </w:p>
    <w:bookmarkEnd w:id="22"/>
    <w:bookmarkStart w:id="23" w:name="tourism-driven-demand"/>
    <w:p>
      <w:pPr>
        <w:pStyle w:val="Heading3"/>
      </w:pPr>
      <w:r>
        <w:t xml:space="preserve">2. Tourism-Driven Demand</w:t>
      </w:r>
    </w:p>
    <w:p>
      <w:pPr>
        <w:pStyle w:val="FirstParagraph"/>
      </w:pPr>
      <w:r>
        <w:t xml:space="preserve">With Lima welcoming over 4 million international tourists annually, our commercial plumbing services for hotels and restaurants have surged by 38% in Q3. The Sales Report highlights that plumbers serving tourist hubs like Miraflores must maintain 24/7 response capabilities—this operational necessity directly impacts our service pricing model.</w:t>
      </w:r>
    </w:p>
    <w:bookmarkEnd w:id="23"/>
    <w:bookmarkStart w:id="24" w:name="regulatory-shifts"/>
    <w:p>
      <w:pPr>
        <w:pStyle w:val="Heading3"/>
      </w:pPr>
      <w:r>
        <w:t xml:space="preserve">3. Regulatory Shifts</w:t>
      </w:r>
    </w:p>
    <w:p>
      <w:pPr>
        <w:pStyle w:val="FirstParagraph"/>
      </w:pPr>
      <w:r>
        <w:t xml:space="preserve">New Peruvian government regulations (Resolución N° 001-2023-MTC) mandating water conservation systems in all new constructions have created a $75,000 quarterly revenue stream for certified plumbers in Lima. Our compliance with these Peru Lima-specific requirements has become a competitive advantage reflected in our Sales Report metrics.</w:t>
      </w:r>
    </w:p>
    <w:bookmarkEnd w:id="24"/>
    <w:bookmarkEnd w:id="25"/>
    <w:bookmarkStart w:id="26" w:name="Xd6e98c83542a5ebd1a83dab12f839d1ed84233c"/>
    <w:p>
      <w:pPr>
        <w:pStyle w:val="Heading2"/>
      </w:pPr>
      <w:r>
        <w:t xml:space="preserve">Challenges Faced by Plumbers in Peru Lima</w:t>
      </w:r>
    </w:p>
    <w:p>
      <w:pPr>
        <w:pStyle w:val="FirstParagraph"/>
      </w:pPr>
      <w:r>
        <w:t xml:space="preserve">Despite growth, the plumber industry in Peru Lima faces unique obstacles:</w:t>
      </w:r>
    </w:p>
    <w:p>
      <w:pPr>
        <w:numPr>
          <w:ilvl w:val="0"/>
          <w:numId w:val="1002"/>
        </w:numPr>
        <w:pStyle w:val="Compact"/>
      </w:pPr>
      <w:r>
        <w:rPr>
          <w:bCs/>
          <w:b/>
        </w:rPr>
        <w:t xml:space="preserve">Material Shortages:</w:t>
      </w:r>
      <w:r>
        <w:t xml:space="preserve"> </w:t>
      </w:r>
      <w:r>
        <w:t xml:space="preserve">43% of plumbers report supply chain delays for certified piping materials due to Lima's port congestion</w:t>
      </w:r>
    </w:p>
    <w:p>
      <w:pPr>
        <w:numPr>
          <w:ilvl w:val="0"/>
          <w:numId w:val="1002"/>
        </w:numPr>
        <w:pStyle w:val="Compact"/>
      </w:pPr>
      <w:r>
        <w:rPr>
          <w:bCs/>
          <w:b/>
        </w:rPr>
        <w:t xml:space="preserve">Labor Competition:</w:t>
      </w:r>
      <w:r>
        <w:t xml:space="preserve"> </w:t>
      </w:r>
      <w:r>
        <w:t xml:space="preserve">Unlicensed workers undercut prices by 15-20%, impacting our premium service positioning in Peru Lima</w:t>
      </w:r>
    </w:p>
    <w:p>
      <w:pPr>
        <w:pStyle w:val="FirstParagraph"/>
      </w:pPr>
      <w:r>
        <w:t xml:space="preserve">Our Sales Report identifies these challenges as systemic to the Peru Lima market. We're addressing them through strategic partnerships with local suppliers and implementing a specialized training program for our plumber team on Andean topography adaptations—a first in Lima's plumbing sector.</w:t>
      </w:r>
    </w:p>
    <w:bookmarkEnd w:id="26"/>
    <w:bookmarkStart w:id="27" w:name="strategic-initiatives-for-growth"/>
    <w:p>
      <w:pPr>
        <w:pStyle w:val="Heading2"/>
      </w:pPr>
      <w:r>
        <w:t xml:space="preserve">Strategic Initiatives for Growth</w:t>
      </w:r>
    </w:p>
    <w:p>
      <w:pPr>
        <w:pStyle w:val="FirstParagraph"/>
      </w:pPr>
      <w:r>
        <w:t xml:space="preserve">Based on this Sales Report, we've launched three initiatives to dominate the Peru Lima plumbing market:</w:t>
      </w:r>
    </w:p>
    <w:p>
      <w:pPr>
        <w:numPr>
          <w:ilvl w:val="0"/>
          <w:numId w:val="1003"/>
        </w:numPr>
        <w:pStyle w:val="Compact"/>
      </w:pPr>
      <w:r>
        <w:rPr>
          <w:bCs/>
          <w:b/>
        </w:rPr>
        <w:t xml:space="preserve">Lima Water Audit Program:</w:t>
      </w:r>
      <w:r>
        <w:t xml:space="preserve"> </w:t>
      </w:r>
      <w:r>
        <w:t xml:space="preserve">Free home assessments targeting high-risk neighborhoods (e.g., Comas and Callao), converting 37% of leads into contracts</w:t>
      </w:r>
    </w:p>
    <w:p>
      <w:pPr>
        <w:numPr>
          <w:ilvl w:val="0"/>
          <w:numId w:val="1003"/>
        </w:numPr>
        <w:pStyle w:val="Compact"/>
      </w:pPr>
      <w:r>
        <w:rPr>
          <w:bCs/>
          <w:b/>
        </w:rPr>
        <w:t xml:space="preserve">Hotel Partnership Tier System:</w:t>
      </w:r>
      <w:r>
        <w:t xml:space="preserve"> </w:t>
      </w:r>
      <w:r>
        <w:t xml:space="preserve">Dedicated plumber teams for tourism sectors with response times under 90 minutes, securing 22 new commercial contracts in Q3</w:t>
      </w:r>
    </w:p>
    <w:p>
      <w:pPr>
        <w:numPr>
          <w:ilvl w:val="0"/>
          <w:numId w:val="1003"/>
        </w:numPr>
        <w:pStyle w:val="Compact"/>
      </w:pPr>
      <w:r>
        <w:rPr>
          <w:bCs/>
          <w:b/>
        </w:rPr>
        <w:t xml:space="preserve">Regulatory Compliance Certifications:</w:t>
      </w:r>
      <w:r>
        <w:t xml:space="preserve"> </w:t>
      </w:r>
      <w:r>
        <w:t xml:space="preserve">Achieving all Peru Lima municipal approvals for "Smart Water" systems to capture the $2M market segment</w:t>
      </w:r>
    </w:p>
    <w:bookmarkEnd w:id="27"/>
    <w:bookmarkStart w:id="28" w:name="Xf70f1af650d165e7cd0094d5af4a3028c48d9df"/>
    <w:p>
      <w:pPr>
        <w:pStyle w:val="Heading2"/>
      </w:pPr>
      <w:r>
        <w:t xml:space="preserve">Future Outlook: Plumbing Service Dominance in Peru Lima</w:t>
      </w:r>
    </w:p>
    <w:p>
      <w:pPr>
        <w:pStyle w:val="FirstParagraph"/>
      </w:pPr>
      <w:r>
        <w:t xml:space="preserve">The Sales Report forecasts 25% revenue growth for 2024, driven by:</w:t>
      </w:r>
    </w:p>
    <w:p>
      <w:pPr>
        <w:numPr>
          <w:ilvl w:val="0"/>
          <w:numId w:val="1004"/>
        </w:numPr>
        <w:pStyle w:val="Compact"/>
      </w:pPr>
      <w:r>
        <w:t xml:space="preserve">Government infrastructure investments (Sistema Nacional de Agua Potable y Saneamiento)</w:t>
      </w:r>
    </w:p>
    <w:p>
      <w:pPr>
        <w:numPr>
          <w:ilvl w:val="0"/>
          <w:numId w:val="1004"/>
        </w:numPr>
        <w:pStyle w:val="Compact"/>
      </w:pPr>
      <w:r>
        <w:t xml:space="preserve">Rising residential construction in Surco and La Molina districts</w:t>
      </w:r>
    </w:p>
    <w:p>
      <w:pPr>
        <w:numPr>
          <w:ilvl w:val="0"/>
          <w:numId w:val="1004"/>
        </w:numPr>
        <w:pStyle w:val="Compact"/>
      </w:pPr>
      <w:r>
        <w:t xml:space="preserve">Increased consumer awareness of water conservation benefits</w:t>
      </w:r>
    </w:p>
    <w:p>
      <w:pPr>
        <w:pStyle w:val="FirstParagraph"/>
      </w:pPr>
      <w:r>
        <w:t xml:space="preserve">As the premier plumber serving Peru Lima, our strategic focus remains on adapting to the city's unique environmental challenges. Our data confirms that plumbers who understand Lima's specific vulnerabilities—earthquakes, heavy rainfall cycles, and colonial architecture—achieve 3x higher customer retention than generic service providers. This Sales Report proves that specialized plumbing knowledge in Peru Lima isn't optional; it's the foundation of profitability.</w:t>
      </w:r>
    </w:p>
    <w:bookmarkEnd w:id="28"/>
    <w:bookmarkStart w:id="29" w:name="conclusion"/>
    <w:p>
      <w:pPr>
        <w:pStyle w:val="Heading2"/>
      </w:pPr>
      <w:r>
        <w:t xml:space="preserve">Conclusion</w:t>
      </w:r>
    </w:p>
    <w:p>
      <w:pPr>
        <w:pStyle w:val="FirstParagraph"/>
      </w:pPr>
      <w:r>
        <w:t xml:space="preserve">This comprehensive Sales Report underscores why a tailored approach is non-negotiable for any plumber operating in Peru Lima. The city's infrastructure challenges, tourism economy, and regulatory landscape demand specialized expertise that transcends generic plumbing services. Our strategic initiatives—born from deep market analysis in this Sales Report—position us to capture 32% of Lima's plumbing service market by 2025.</w:t>
      </w:r>
    </w:p>
    <w:p>
      <w:pPr>
        <w:pStyle w:val="BodyText"/>
      </w:pPr>
      <w:r>
        <w:t xml:space="preserve">For the plumber committed to success in Peru Lima, this report serves as both a performance indicator and a roadmap. The data is clear: In the competitive landscape of Lima plumbing services, understanding local conditions isn't just advantageous—it's the only path to sustainable growth. As we move into 2024, our commitment to serving Peru Lima with precision-engineered plumbing solutions will continue driving revenue, customer loyalty, and industry leadership. This Sales Report confirms that when a plumber masters the complexities of Peru Lima, business success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Peru Lima Market Analysis</dc:title>
  <dc:creator/>
  <dc:language>en</dc:language>
  <cp:keywords/>
  <dcterms:created xsi:type="dcterms:W3CDTF">2026-07-18T19:57:50Z</dcterms:created>
  <dcterms:modified xsi:type="dcterms:W3CDTF">2026-07-18T19:57:50Z</dcterms:modified>
</cp:coreProperties>
</file>

<file path=docProps/custom.xml><?xml version="1.0" encoding="utf-8"?>
<Properties xmlns="http://schemas.openxmlformats.org/officeDocument/2006/custom-properties" xmlns:vt="http://schemas.openxmlformats.org/officeDocument/2006/docPropsVTypes"/>
</file>