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Plumber</w:t>
      </w:r>
      <w:r>
        <w:t xml:space="preserve"> </w:t>
      </w:r>
      <w:r>
        <w:t xml:space="preserve">Sales</w:t>
      </w:r>
      <w:r>
        <w:t xml:space="preserve"> </w:t>
      </w:r>
      <w:r>
        <w:t xml:space="preserve">Report</w:t>
      </w:r>
      <w:r>
        <w:t xml:space="preserve"> </w:t>
      </w:r>
      <w:r>
        <w:t xml:space="preserve">|</w:t>
      </w:r>
      <w:r>
        <w:t xml:space="preserve"> </w:t>
      </w:r>
      <w:r>
        <w:t xml:space="preserve">Comprehensive</w:t>
      </w:r>
      <w:r>
        <w:t xml:space="preserve"> </w:t>
      </w:r>
      <w:r>
        <w:t xml:space="preserve">Service</w:t>
      </w:r>
      <w:r>
        <w:t xml:space="preserve"> </w:t>
      </w:r>
      <w:r>
        <w:t xml:space="preserve">Analysis</w:t>
      </w:r>
    </w:p>
    <w:bookmarkStart w:id="27" w:name="X9d4c39bf42e7c6efcb68c1e60b2e6b13ab593cc"/>
    <w:p>
      <w:pPr>
        <w:pStyle w:val="Heading1"/>
      </w:pPr>
      <w:r>
        <w:t xml:space="preserve">Qatar Doha Plumber Sales Performance Report</w:t>
      </w:r>
    </w:p>
    <w:p>
      <w:pPr>
        <w:pStyle w:val="FirstParagraph"/>
      </w:pPr>
      <w:r>
        <w:t xml:space="preserve">Prepared for Qatar Doha Plumbing Excellence Division | Q4 2023 - Q1 2024</w:t>
      </w:r>
    </w:p>
    <w:bookmarkStart w:id="20" w:name="executive-summary"/>
    <w:p>
      <w:pPr>
        <w:pStyle w:val="Heading2"/>
      </w:pPr>
      <w:r>
        <w:t xml:space="preserve">Executive Summary</w:t>
      </w:r>
    </w:p>
    <w:p>
      <w:pPr>
        <w:pStyle w:val="FirstParagraph"/>
      </w:pPr>
      <w:r>
        <w:t xml:space="preserve">This comprehensive Sales Report details the performance of our plumbing services across Qatar Doha during the Q4 2023 to Q1 2024 period. The plumbing industry in Qatar Doha has experienced significant growth driven by rapid urban development, new residential projects, and stringent building regulations. Our team of certified plumbers delivered exceptional service quality across Doha's premium neighborhoods including West Bay, Lusail, and Al Waab, achieving a 15% year-over-year sales increase. The report analyzes key performance indicators (KPIs), customer satisfaction metrics, and strategic opportunities to maintain leadership in the Qatar Doha plumbing market.</w:t>
      </w:r>
    </w:p>
    <w:bookmarkEnd w:id="20"/>
    <w:bookmarkStart w:id="21" w:name="sales-performance-overview"/>
    <w:p>
      <w:pPr>
        <w:pStyle w:val="Heading2"/>
      </w:pPr>
      <w:r>
        <w:t xml:space="preserve">Sales Performance Overview</w:t>
      </w:r>
    </w:p>
    <w:p>
      <w:pPr>
        <w:pStyle w:val="FirstParagraph"/>
      </w:pPr>
      <w:r>
        <w:t xml:space="preserve">During this reporting period, our plumbing business recorded total sales of QAR 4,850,000 across all service categories. This represents a remarkable 18.7% growth compared to the previous six-month period and exceeds our annual target by 12%. The Qatar Doha market demonstrated strong resilience despite seasonal fluctuations, with peak demand occurring during the summer months (June-August) when air-conditioning system maintenance requirements surged by 32%.</w:t>
      </w:r>
    </w:p>
    <w:p>
      <w:pPr>
        <w:pStyle w:val="BodyText"/>
      </w:pPr>
      <w:r>
        <w:t xml:space="preserve">Service Category</w:t>
      </w:r>
    </w:p>
    <w:p>
      <w:pPr>
        <w:pStyle w:val="BodyText"/>
      </w:pPr>
      <w:r>
        <w:t xml:space="preserve">Q4 2023 Sales (QAR)</w:t>
      </w:r>
    </w:p>
    <w:p>
      <w:pPr>
        <w:pStyle w:val="BodyText"/>
      </w:pPr>
      <w:r>
        <w:t xml:space="preserve">Q1 2024 Sales (QAR)</w:t>
      </w:r>
    </w:p>
    <w:p>
      <w:pPr>
        <w:pStyle w:val="BodyText"/>
      </w:pPr>
      <w:r>
        <w:t xml:space="preserve">YoY Growth (%)</w:t>
      </w:r>
    </w:p>
    <w:p>
      <w:pPr>
        <w:pStyle w:val="BodyText"/>
      </w:pPr>
      <w:r>
        <w:t xml:space="preserve">New Installation Services</w:t>
      </w:r>
    </w:p>
    <w:p>
      <w:pPr>
        <w:pStyle w:val="BodyText"/>
      </w:pPr>
      <w:r>
        <w:t xml:space="preserve">1,250,000</w:t>
      </w:r>
    </w:p>
    <w:p>
      <w:pPr>
        <w:pStyle w:val="BodyText"/>
      </w:pPr>
      <w:r>
        <w:t xml:space="preserve">1,475,000</w:t>
      </w:r>
    </w:p>
    <w:p>
      <w:pPr>
        <w:pStyle w:val="BodyText"/>
      </w:pPr>
      <w:r>
        <w:t xml:space="preserve">18.3%</w:t>
      </w:r>
    </w:p>
    <w:p>
      <w:pPr>
        <w:pStyle w:val="BodyText"/>
      </w:pPr>
      <w:r>
        <w:t xml:space="preserve">Emergency Repairs (24/7)</w:t>
      </w:r>
    </w:p>
    <w:p>
      <w:pPr>
        <w:pStyle w:val="BodyText"/>
      </w:pPr>
      <w:r>
        <w:t xml:space="preserve">950,000</w:t>
      </w:r>
    </w:p>
    <w:p>
      <w:pPr>
        <w:pStyle w:val="BodyText"/>
      </w:pPr>
      <w:r>
        <w:rPr>
          <w:bCs/>
          <w:b/>
        </w:rPr>
        <w:t xml:space="preserve">1,225,000</w:t>
      </w:r>
    </w:p>
    <w:p>
      <w:pPr>
        <w:pStyle w:val="BodyText"/>
      </w:pPr>
      <w:r>
        <w:t xml:space="preserve">Maintenance Contracts</w:t>
      </w:r>
    </w:p>
    <w:p>
      <w:pPr>
        <w:pStyle w:val="BodyText"/>
      </w:pPr>
      <w:r>
        <w:t xml:space="preserve">875,000</w:t>
      </w:r>
    </w:p>
    <w:p>
      <w:pPr>
        <w:pStyle w:val="BodyText"/>
      </w:pPr>
      <w:r>
        <w:t xml:space="preserve">987,500</w:t>
      </w:r>
    </w:p>
    <w:p>
      <w:pPr>
        <w:pStyle w:val="BodyText"/>
      </w:pPr>
      <w:r>
        <w:t xml:space="preserve">12.9%</w:t>
      </w:r>
    </w:p>
    <w:p>
      <w:pPr>
        <w:pStyle w:val="BodyText"/>
      </w:pPr>
      <w:r>
        <w:t xml:space="preserve">Bathroom Renovations</w:t>
      </w:r>
    </w:p>
    <w:p>
      <w:pPr>
        <w:pStyle w:val="BodyText"/>
      </w:pPr>
      <w:r>
        <w:t xml:space="preserve">725,000</w:t>
      </w:r>
      <w:r>
        <w:rPr>
          <w:bCs/>
          <w:b/>
        </w:rPr>
        <w:t xml:space="preserve">862,500</w:t>
      </w:r>
    </w:p>
    <w:p>
      <w:pPr>
        <w:pStyle w:val="BodyText"/>
      </w:pPr>
      <w:r>
        <w:t xml:space="preserve">Air Conditioning Plumbing Integration</w:t>
      </w:r>
    </w:p>
    <w:p>
      <w:pPr>
        <w:pStyle w:val="BodyText"/>
      </w:pPr>
      <w:r>
        <w:t xml:space="preserve">650,000</w:t>
      </w:r>
    </w:p>
    <w:p>
      <w:pPr>
        <w:pStyle w:val="BodyText"/>
      </w:pPr>
      <w:r>
        <w:t xml:space="preserve">735,500</w:t>
      </w:r>
    </w:p>
    <w:p>
      <w:pPr>
        <w:pStyle w:val="BodyText"/>
      </w:pPr>
      <w:r>
        <w:t xml:space="preserve">13.2%</w:t>
      </w:r>
    </w:p>
    <w:bookmarkEnd w:id="21"/>
    <w:bookmarkStart w:id="22" w:name="market-analysis-in-qatar-doha"/>
    <w:p>
      <w:pPr>
        <w:pStyle w:val="Heading2"/>
      </w:pPr>
      <w:r>
        <w:t xml:space="preserve">Market Analysis in Qatar Doha</w:t>
      </w:r>
    </w:p>
    <w:p>
      <w:pPr>
        <w:pStyle w:val="FirstParagraph"/>
      </w:pPr>
      <w:r>
        <w:t xml:space="preserve">The plumbing services market in Qatar Doha continues to evolve with the nation's ambitious Vision 2030 infrastructure projects. Our Sales Report identifies three critical trends shaping the industry:</w:t>
      </w:r>
    </w:p>
    <w:p>
      <w:pPr>
        <w:numPr>
          <w:ilvl w:val="0"/>
          <w:numId w:val="1001"/>
        </w:numPr>
        <w:pStyle w:val="Compact"/>
      </w:pPr>
      <w:r>
        <w:rPr>
          <w:bCs/>
          <w:b/>
        </w:rPr>
        <w:t xml:space="preserve">Government Compliance Demands:</w:t>
      </w:r>
      <w:r>
        <w:t xml:space="preserve"> </w:t>
      </w:r>
      <w:r>
        <w:t xml:space="preserve">New municipal regulations require all plumbing systems in Qatar Doha to meet strict water conservation standards, creating opportunities for our certified plumbers to offer compliance services.</w:t>
      </w:r>
    </w:p>
    <w:p>
      <w:pPr>
        <w:numPr>
          <w:ilvl w:val="0"/>
          <w:numId w:val="1001"/>
        </w:numPr>
        <w:pStyle w:val="Compact"/>
      </w:pPr>
      <w:r>
        <w:rPr>
          <w:bCs/>
          <w:b/>
        </w:rPr>
        <w:t xml:space="preserve">Luxury Residential Growth:</w:t>
      </w:r>
      <w:r>
        <w:t xml:space="preserve"> </w:t>
      </w:r>
      <w:r>
        <w:t xml:space="preserve">The Lusail City development and West Bay high-rise projects generated 37% of new business, with clients prioritizing premium plumbing solutions in their luxury estates.</w:t>
      </w:r>
    </w:p>
    <w:p>
      <w:pPr>
        <w:numPr>
          <w:ilvl w:val="0"/>
          <w:numId w:val="1001"/>
        </w:numPr>
        <w:pStyle w:val="Compact"/>
      </w:pPr>
      <w:r>
        <w:rPr>
          <w:bCs/>
          <w:b/>
        </w:rPr>
        <w:t xml:space="preserve">Seasonal Demand Patterns:</w:t>
      </w:r>
      <w:r>
        <w:t xml:space="preserve"> </w:t>
      </w:r>
      <w:r>
        <w:t xml:space="preserve">Emergency repairs increased by 41% during summer months due to extreme heat damaging pipe systems – a key market insight for our sales strategy.</w:t>
      </w:r>
    </w:p>
    <w:bookmarkEnd w:id="22"/>
    <w:bookmarkStart w:id="23" w:name="customer-satisfaction-service-quality"/>
    <w:p>
      <w:pPr>
        <w:pStyle w:val="Heading2"/>
      </w:pPr>
      <w:r>
        <w:t xml:space="preserve">Customer Satisfaction &amp; Service Quality</w:t>
      </w:r>
    </w:p>
    <w:p>
      <w:pPr>
        <w:pStyle w:val="FirstParagraph"/>
      </w:pPr>
      <w:r>
        <w:t xml:space="preserve">Our plumbing team in Qatar Doha maintained a stellar 4.8/5.0 customer satisfaction rating (based on 1,247 completed service surveys). Key drivers of this success include:</w:t>
      </w:r>
    </w:p>
    <w:p>
      <w:pPr>
        <w:numPr>
          <w:ilvl w:val="0"/>
          <w:numId w:val="1002"/>
        </w:numPr>
        <w:pStyle w:val="Compact"/>
      </w:pPr>
      <w:r>
        <w:rPr>
          <w:bCs/>
          <w:b/>
        </w:rPr>
        <w:t xml:space="preserve">On-Time Performance:</w:t>
      </w:r>
      <w:r>
        <w:t xml:space="preserve"> </w:t>
      </w:r>
      <w:r>
        <w:t xml:space="preserve">98% of scheduled appointments met or exceeded promised arrival windows</w:t>
      </w:r>
    </w:p>
    <w:p>
      <w:pPr>
        <w:numPr>
          <w:ilvl w:val="0"/>
          <w:numId w:val="1002"/>
        </w:numPr>
        <w:pStyle w:val="Compact"/>
      </w:pPr>
      <w:r>
        <w:rPr>
          <w:bCs/>
          <w:b/>
        </w:rPr>
        <w:t xml:space="preserve">Transparent Pricing:</w:t>
      </w:r>
      <w:r>
        <w:t xml:space="preserve"> </w:t>
      </w:r>
      <w:r>
        <w:t xml:space="preserve">All quotes provided in Qatar Doha local currency with zero hidden fees (79% customer preference)</w:t>
      </w:r>
    </w:p>
    <w:p>
      <w:pPr>
        <w:numPr>
          <w:ilvl w:val="0"/>
          <w:numId w:val="1002"/>
        </w:numPr>
        <w:pStyle w:val="Compact"/>
      </w:pPr>
      <w:r>
        <w:rPr>
          <w:bCs/>
          <w:b/>
        </w:rPr>
        <w:t xml:space="preserve">Certified Professionals:</w:t>
      </w:r>
      <w:r>
        <w:t xml:space="preserve"> </w:t>
      </w:r>
      <w:r>
        <w:t xml:space="preserve">100% of our plumbers hold valid Qatar Civil Defense and Ministry of Municipality certifications</w:t>
      </w:r>
    </w:p>
    <w:p>
      <w:pPr>
        <w:pStyle w:val="FirstParagraph"/>
      </w:pPr>
      <w:r>
        <w:t xml:space="preserve">Customer feedback highlighted specific strengths: "The plumber in Al Waab understood all my requirements immediately" (Qatar Doha resident, January 2024) and "Emergency service arrived within 45 minutes during the heatwave – lifesaver!" (Lusail homeowner).</w:t>
      </w:r>
    </w:p>
    <w:bookmarkEnd w:id="23"/>
    <w:bookmarkStart w:id="24" w:name="key-challenges-in-qatar-doha-market"/>
    <w:p>
      <w:pPr>
        <w:pStyle w:val="Heading2"/>
      </w:pPr>
      <w:r>
        <w:t xml:space="preserve">Key Challenges in Qatar Doha Market</w:t>
      </w:r>
    </w:p>
    <w:p>
      <w:pPr>
        <w:pStyle w:val="FirstParagraph"/>
      </w:pPr>
      <w:r>
        <w:t xml:space="preserve">Despite strong performance, our Sales Report identifies critical challenges requiring strategic attention:</w:t>
      </w:r>
    </w:p>
    <w:p>
      <w:pPr>
        <w:numPr>
          <w:ilvl w:val="0"/>
          <w:numId w:val="1003"/>
        </w:numPr>
        <w:pStyle w:val="Compact"/>
      </w:pPr>
      <w:r>
        <w:rPr>
          <w:bCs/>
          <w:b/>
        </w:rPr>
        <w:t xml:space="preserve">Seasonal Workload Peaks:</w:t>
      </w:r>
      <w:r>
        <w:t xml:space="preserve"> </w:t>
      </w:r>
      <w:r>
        <w:t xml:space="preserve">Summer months create operational strain with 63% of emergency requests occurring between June-September</w:t>
      </w:r>
    </w:p>
    <w:p>
      <w:pPr>
        <w:numPr>
          <w:ilvl w:val="0"/>
          <w:numId w:val="1003"/>
        </w:numPr>
        <w:pStyle w:val="Compact"/>
      </w:pPr>
      <w:r>
        <w:rPr>
          <w:bCs/>
          <w:b/>
        </w:rPr>
        <w:t xml:space="preserve">Competition from Unlicensed Operators:</w:t>
      </w:r>
      <w:r>
        <w:t xml:space="preserve"> </w:t>
      </w:r>
      <w:r>
        <w:t xml:space="preserve">Approximately 18% of the market offers cheaper but non-compliant plumbing services, risking Qatar Doha's building safety standards</w:t>
      </w:r>
    </w:p>
    <w:p>
      <w:pPr>
        <w:numPr>
          <w:ilvl w:val="0"/>
          <w:numId w:val="1003"/>
        </w:numPr>
        <w:pStyle w:val="Compact"/>
      </w:pPr>
      <w:r>
        <w:rPr>
          <w:bCs/>
          <w:b/>
        </w:rPr>
        <w:t xml:space="preserve">Material Supply Chain Delays:</w:t>
      </w:r>
      <w:r>
        <w:t xml:space="preserve"> </w:t>
      </w:r>
      <w:r>
        <w:t xml:space="preserve">Imported plumbing fixtures face 3-4 week lead times due to global shipping constraints, affecting project timelines</w:t>
      </w:r>
    </w:p>
    <w:bookmarkEnd w:id="24"/>
    <w:bookmarkStart w:id="25" w:name="X407ca7d2d8127eb1debc6ac9b2f56f9456c04fb"/>
    <w:p>
      <w:pPr>
        <w:pStyle w:val="Heading2"/>
      </w:pPr>
      <w:r>
        <w:t xml:space="preserve">Strategic Recommendations for Qatar Doha Plumbing Growth</w:t>
      </w:r>
    </w:p>
    <w:p>
      <w:pPr>
        <w:pStyle w:val="FirstParagraph"/>
      </w:pPr>
      <w:r>
        <w:t xml:space="preserve">Based on this Sales Report analysis, we recommend three priority initiatives to dominate the Qatar Doha plumbing market:</w:t>
      </w:r>
    </w:p>
    <w:p>
      <w:pPr>
        <w:numPr>
          <w:ilvl w:val="0"/>
          <w:numId w:val="1004"/>
        </w:numPr>
        <w:pStyle w:val="Compact"/>
      </w:pPr>
      <w:r>
        <w:rPr>
          <w:bCs/>
          <w:b/>
        </w:rPr>
        <w:t xml:space="preserve">Invest in Seasonal Workforce Planning:</w:t>
      </w:r>
      <w:r>
        <w:t xml:space="preserve"> </w:t>
      </w:r>
      <w:r>
        <w:t xml:space="preserve">Recruit and train 10 additional emergency response plumbers specifically for summer months, with a dedicated Q4 training program.</w:t>
      </w:r>
    </w:p>
    <w:p>
      <w:pPr>
        <w:numPr>
          <w:ilvl w:val="0"/>
          <w:numId w:val="1004"/>
        </w:numPr>
        <w:pStyle w:val="Compact"/>
      </w:pPr>
      <w:r>
        <w:rPr>
          <w:bCs/>
          <w:b/>
        </w:rPr>
        <w:t xml:space="preserve">Launch "Vision 2030 Compliance Package":</w:t>
      </w:r>
      <w:r>
        <w:t xml:space="preserve"> </w:t>
      </w:r>
      <w:r>
        <w:t xml:space="preserve">Develop a premium service bundle certifying all installations meet Qatar Doha's new water conservation standards (targeting Lusail and Education City projects).</w:t>
      </w:r>
    </w:p>
    <w:p>
      <w:pPr>
        <w:numPr>
          <w:ilvl w:val="0"/>
          <w:numId w:val="1004"/>
        </w:numPr>
        <w:pStyle w:val="Compact"/>
      </w:pPr>
      <w:r>
        <w:rPr>
          <w:bCs/>
          <w:b/>
        </w:rPr>
        <w:t xml:space="preserve">Create Premium Maintenance Contracts:</w:t>
      </w:r>
      <w:r>
        <w:t xml:space="preserve"> </w:t>
      </w:r>
      <w:r>
        <w:t xml:space="preserve">Introduce tiered annual maintenance plans with IoT-enabled leak detection systems, targeting luxury residential clients in West Bay and Al Thakira.</w:t>
      </w:r>
    </w:p>
    <w:bookmarkEnd w:id="25"/>
    <w:bookmarkStart w:id="26" w:name="conclusion"/>
    <w:p>
      <w:pPr>
        <w:pStyle w:val="Heading2"/>
      </w:pPr>
      <w:r>
        <w:t xml:space="preserve">Conclusion</w:t>
      </w:r>
    </w:p>
    <w:p>
      <w:pPr>
        <w:pStyle w:val="FirstParagraph"/>
      </w:pPr>
      <w:r>
        <w:t xml:space="preserve">This Sales Report confirms that our plumbing business has established itself as a market leader in Qatar Doha through exceptional service quality, regulatory compliance expertise, and strategic responsiveness to local demand patterns. With the continued urban development under Qatar's Vision 2030, the plumbing sector presents extraordinary growth potential. Our certified plumbers are uniquely positioned to capitalize on this opportunity by focusing on premium services that align with national sustainability goals while maintaining our reputation for reliability in the Doha marketplace.</w:t>
      </w:r>
    </w:p>
    <w:p>
      <w:pPr>
        <w:pStyle w:val="BodyText"/>
      </w:pPr>
      <w:r>
        <w:t xml:space="preserve">Prepared by Qatar Doha Plumbing Excellence Management | February 15, 2024</w:t>
      </w:r>
    </w:p>
    <w:p>
      <w:pPr>
        <w:pStyle w:val="BodyText"/>
      </w:pPr>
      <w:r>
        <w:t xml:space="preserve">This Sales Report meets all Qatar Civil Defense and Ministry of Municipality documentation standards for plumbing service providers in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Plumber Sales Report | Comprehensive Service Analysis</dc:title>
  <dc:creator/>
  <dc:language>en</dc:language>
  <cp:keywords/>
  <dcterms:created xsi:type="dcterms:W3CDTF">2026-07-20T10:15:35Z</dcterms:created>
  <dcterms:modified xsi:type="dcterms:W3CDTF">2026-07-20T10:15:35Z</dcterms:modified>
</cp:coreProperties>
</file>

<file path=docProps/custom.xml><?xml version="1.0" encoding="utf-8"?>
<Properties xmlns="http://schemas.openxmlformats.org/officeDocument/2006/custom-properties" xmlns:vt="http://schemas.openxmlformats.org/officeDocument/2006/docPropsVTypes"/>
</file>