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489aa7978fc5bc11fa4095c582e37a14267266b"/>
    <w:p>
      <w:pPr>
        <w:pStyle w:val="Heading1"/>
      </w:pPr>
      <w:r>
        <w:t xml:space="preserve">Comprehensive Sales Report: Plumbing Services in Sudan Khartoum</w:t>
      </w:r>
    </w:p>
    <w:bookmarkStart w:id="20" w:name="introduction"/>
    <w:p>
      <w:pPr>
        <w:pStyle w:val="Heading2"/>
      </w:pPr>
      <w:r>
        <w:t xml:space="preserve">Introduction</w:t>
      </w:r>
    </w:p>
    <w:p>
      <w:pPr>
        <w:pStyle w:val="FirstParagraph"/>
      </w:pPr>
      <w:r>
        <w:t xml:space="preserve">This Sales Report details the performance of plumbing services across Khartoum, Sudan, over the past fiscal quarter. As a leading provider of professional plumbing solutions in Sudan Khartoum, our team has navigated unique market dynamics while delivering critical infrastructure support to residential and commercial clients. The report underscores how strategic service adaptation has positioned us as the preferred</w:t>
      </w:r>
      <w:r>
        <w:t xml:space="preserve"> </w:t>
      </w:r>
      <w:r>
        <w:rPr>
          <w:bCs/>
          <w:b/>
        </w:rPr>
        <w:t xml:space="preserve">Plumber</w:t>
      </w:r>
      <w:r>
        <w:t xml:space="preserve"> </w:t>
      </w:r>
      <w:r>
        <w:t xml:space="preserve">partner for Khartoum's growing urban population. With Sudan Khartoum facing increasing demands for reliable water and sanitation systems, this Sales Report demonstrates our operational excellence in a region where quality plumbing services are non-negotiable.</w:t>
      </w:r>
    </w:p>
    <w:bookmarkEnd w:id="20"/>
    <w:bookmarkStart w:id="21" w:name="sales-performance-analysis-q3-2023"/>
    <w:p>
      <w:pPr>
        <w:pStyle w:val="Heading2"/>
      </w:pPr>
      <w:r>
        <w:t xml:space="preserve">Sales Performance Analysis (Q3 2023)</w:t>
      </w:r>
    </w:p>
    <w:p>
      <w:pPr>
        <w:pStyle w:val="FirstParagraph"/>
      </w:pPr>
      <w:r>
        <w:t xml:space="preserve">Our sales metrics for the quarter reflect exceptional growth despite regional challenges. Total revenue reached $148,500, representing a 27% year-over-year increase from Q3 2022. This surge was driven by three key service lines: emergency pipe repairs (+41%), water heater installations (+33%), and full bathroom renovations (+19%). Notably, the Khartoum Central Business District contributed 68% of all sales, confirming our strategic focus on high-density urban zones where infrastructure demands are most acute.</w:t>
      </w:r>
    </w:p>
    <w:p>
      <w:pPr>
        <w:pStyle w:val="BodyText"/>
      </w:pPr>
      <w:r>
        <w:t xml:space="preserve">Client acquisition strategies directly targeted Sudan Khartoum's unique needs. We implemented a "Khartoum Water Safety Initiative" offering free pipe inspections for households in low-income neighborhoods—a campaign that generated 127 new client leads and resulted in 34 subsequent service contracts. Our sales team achieved a 92% client retention rate, significantly higher than the industry average of 76%. This success stems from our localized approach: every</w:t>
      </w:r>
      <w:r>
        <w:t xml:space="preserve"> </w:t>
      </w:r>
      <w:r>
        <w:rPr>
          <w:bCs/>
          <w:b/>
        </w:rPr>
        <w:t xml:space="preserve">Plumber</w:t>
      </w:r>
      <w:r>
        <w:t xml:space="preserve"> </w:t>
      </w:r>
      <w:r>
        <w:t xml:space="preserve">on staff is certified by the Sudan National Plumbing Council and familiar with Khartoum's specific water quality challenges and building codes.</w:t>
      </w:r>
    </w:p>
    <w:bookmarkEnd w:id="21"/>
    <w:bookmarkStart w:id="22" w:name="X87c493d4ade086ace9bdf86e329e7f11ec28afa"/>
    <w:p>
      <w:pPr>
        <w:pStyle w:val="Heading2"/>
      </w:pPr>
      <w:r>
        <w:t xml:space="preserve">Market Context: Why Sudan Khartoum Demands Specialized Plumbing</w:t>
      </w:r>
    </w:p>
    <w:p>
      <w:pPr>
        <w:pStyle w:val="FirstParagraph"/>
      </w:pPr>
      <w:r>
        <w:t xml:space="preserve">Sudan Khartoum presents a complex market where infrastructure limitations directly impact plumbing demand. The city's aging water distribution network causes frequent pressure fluctuations, leading to 43% of service requests involving pipe bursts or leaks—a trend our Sales Report documents as the #1 driver of emergency calls. Additionally, rapid urbanization has increased demand for modern fixtures in new residential developments like Al-Riyadh and Omdurman Industrial Areas.</w:t>
      </w:r>
    </w:p>
    <w:p>
      <w:pPr>
        <w:pStyle w:val="BodyText"/>
      </w:pPr>
      <w:r>
        <w:t xml:space="preserve">Our analysis reveals that 78% of Khartoum clients prioritize "local expertise" when selecting a</w:t>
      </w:r>
      <w:r>
        <w:t xml:space="preserve"> </w:t>
      </w:r>
      <w:r>
        <w:rPr>
          <w:bCs/>
          <w:b/>
        </w:rPr>
        <w:t xml:space="preserve">Plumber</w:t>
      </w:r>
      <w:r>
        <w:t xml:space="preserve">, citing the need for technicians who understand Sudanese building materials and seasonal challenges (e.g., sandstorms affecting pipe integrity). This insight directly informed our sales training program, which now includes mandatory modules on Khartoum-specific infrastructure patterns. As a result, our response time to emergency calls in Khartoum has improved by 35%, translating to higher customer satisfaction scores (4.7/5 vs. industry average of 3.9).</w:t>
      </w:r>
    </w:p>
    <w:bookmarkEnd w:id="22"/>
    <w:bookmarkStart w:id="23" w:name="challenges-and-adaptive-solutions"/>
    <w:p>
      <w:pPr>
        <w:pStyle w:val="Heading2"/>
      </w:pPr>
      <w:r>
        <w:t xml:space="preserve">Challenges and Adaptive Solutions</w:t>
      </w:r>
    </w:p>
    <w:p>
      <w:pPr>
        <w:pStyle w:val="FirstParagraph"/>
      </w:pPr>
      <w:r>
        <w:t xml:space="preserve">The Sales Report identifies two critical challenges: fuel shortages impacting vehicle mobility and supply chain delays for imported plumbing materials. To counteract fuel constraints, we established a Khartoum-based parts depot, reducing delivery times from 48 hours to under 8 hours. For material shortages, our sales team shifted focus to locally manufactured products (e.g., Sudan-made PVC pipes), which increased our serviceable client base by 22%. This pivot was communicated through targeted SMS campaigns to existing Khartoum clients, emphasizing "no waiting for international shipments."</w:t>
      </w:r>
    </w:p>
    <w:p>
      <w:pPr>
        <w:pStyle w:val="BodyText"/>
      </w:pPr>
      <w:r>
        <w:t xml:space="preserve">Another obstacle was seasonal demand spikes during the dry season (December-March), when water scarcity drives urgent repairs. We introduced a "Dry Season Preparedness Package" (including 24/7 emergency hotline access and discounted pipe inspections), which captured 18% of our Q3 revenue. This proactive approach demonstrates how strategic sales planning addresses Sudan Khartoum's environmental realities.</w:t>
      </w:r>
    </w:p>
    <w:bookmarkEnd w:id="23"/>
    <w:bookmarkStart w:id="24" w:name="future-sales-strategy-for-sudan-khartoum"/>
    <w:p>
      <w:pPr>
        <w:pStyle w:val="Heading2"/>
      </w:pPr>
      <w:r>
        <w:t xml:space="preserve">Future Sales Strategy for Sudan Khartoum</w:t>
      </w:r>
    </w:p>
    <w:p>
      <w:pPr>
        <w:pStyle w:val="FirstParagraph"/>
      </w:pPr>
      <w:r>
        <w:t xml:space="preserve">Based on this Sales Report, our 2024 strategy focuses on three pillars:</w:t>
      </w:r>
    </w:p>
    <w:p>
      <w:pPr>
        <w:numPr>
          <w:ilvl w:val="0"/>
          <w:numId w:val="1001"/>
        </w:numPr>
        <w:pStyle w:val="Compact"/>
      </w:pPr>
      <w:r>
        <w:rPr>
          <w:bCs/>
          <w:b/>
        </w:rPr>
        <w:t xml:space="preserve">Expansion into New Neighborhoods:</w:t>
      </w:r>
      <w:r>
        <w:t xml:space="preserve"> </w:t>
      </w:r>
      <w:r>
        <w:t xml:space="preserve">Targeting under-served areas like Kober and Khartoum North with mobile service units staffed by locally recruited technicians.</w:t>
      </w:r>
    </w:p>
    <w:p>
      <w:pPr>
        <w:numPr>
          <w:ilvl w:val="0"/>
          <w:numId w:val="1001"/>
        </w:numPr>
        <w:pStyle w:val="Compact"/>
      </w:pPr>
      <w:r>
        <w:rPr>
          <w:bCs/>
          <w:b/>
        </w:rPr>
        <w:t xml:space="preserve">Water Conservation Partnerships:</w:t>
      </w:r>
      <w:r>
        <w:t xml:space="preserve"> </w:t>
      </w:r>
      <w:r>
        <w:t xml:space="preserve">Collaborating with Khartoum municipal authorities on leak-detection programs, creating a pipeline for government contracts that could generate $200K+ in annual revenue.</w:t>
      </w:r>
    </w:p>
    <w:p>
      <w:pPr>
        <w:numPr>
          <w:ilvl w:val="0"/>
          <w:numId w:val="1001"/>
        </w:numPr>
        <w:pStyle w:val="Compact"/>
      </w:pPr>
      <w:r>
        <w:rPr>
          <w:bCs/>
          <w:b/>
        </w:rPr>
        <w:t xml:space="preserve">Digital Sales Transformation:</w:t>
      </w:r>
      <w:r>
        <w:t xml:space="preserve"> </w:t>
      </w:r>
      <w:r>
        <w:t xml:space="preserve">Launching a Khartoum-specific app with Arabic/English interfaces for service booking, featuring real-time technician tracking—addressing the city's low smartphone penetration by optimizing for 3G networks.</w:t>
      </w:r>
    </w:p>
    <w:p>
      <w:pPr>
        <w:pStyle w:val="FirstParagraph"/>
      </w:pPr>
      <w:r>
        <w:t xml:space="preserve">Crucially, our sales forecast anticipates 35% growth in Sudan Khartoum by Q2 2024, driven by increased construction activity in the Greater Khartoum Metropolitan Area. We will deploy a dedicated team of seven certified</w:t>
      </w:r>
      <w:r>
        <w:t xml:space="preserve"> </w:t>
      </w:r>
      <w:r>
        <w:rPr>
          <w:bCs/>
          <w:b/>
        </w:rPr>
        <w:t xml:space="preserve">Plumber</w:t>
      </w:r>
      <w:r>
        <w:t xml:space="preserve">s to manage this expansion, ensuring service quality scales with demand.</w:t>
      </w:r>
    </w:p>
    <w:bookmarkEnd w:id="24"/>
    <w:bookmarkStart w:id="25" w:name="X3d4d494f0da3e3baa055f6568f92d1c67d71dc7"/>
    <w:p>
      <w:pPr>
        <w:pStyle w:val="Heading2"/>
      </w:pPr>
      <w:r>
        <w:t xml:space="preserve">Conclusion: Plumbing as Infrastructure for Sudan Khartoum's Future</w:t>
      </w:r>
    </w:p>
    <w:p>
      <w:pPr>
        <w:pStyle w:val="FirstParagraph"/>
      </w:pPr>
      <w:r>
        <w:t xml:space="preserve">This Sales Report confirms that reliable plumbing services are not merely commercial transactions but essential infrastructure for Sudan Khartoum's development. As urban populations grow and water security becomes critical, our role as a trusted</w:t>
      </w:r>
      <w:r>
        <w:t xml:space="preserve"> </w:t>
      </w:r>
      <w:r>
        <w:rPr>
          <w:bCs/>
          <w:b/>
        </w:rPr>
        <w:t xml:space="preserve">Plumber</w:t>
      </w:r>
      <w:r>
        <w:t xml:space="preserve"> </w:t>
      </w:r>
      <w:r>
        <w:t xml:space="preserve">directly contributes to public health and economic stability. The 27% revenue growth in Q3 2023—achieved while navigating fuel shortages, supply chain disruptions, and seasonal extremes—proves that localized expertise drives success.</w:t>
      </w:r>
    </w:p>
    <w:p>
      <w:pPr>
        <w:pStyle w:val="BodyText"/>
      </w:pPr>
      <w:r>
        <w:t xml:space="preserve">Moving forward, every sales initiative must prioritize Khartoum's unique context. We will continue investing in Sudanese-trained technicians who understand the city's water table challenges and cultural nuances. This Sales Report isn't just about numbers; it's a testament to how professional plumbing services empower communities in Sudan Khartoum. As we expand our footprint across this vital city, our commitment remains clear: to be the most responsive, skilled, and community-focused</w:t>
      </w:r>
      <w:r>
        <w:t xml:space="preserve"> </w:t>
      </w:r>
      <w:r>
        <w:rPr>
          <w:bCs/>
          <w:b/>
        </w:rPr>
        <w:t xml:space="preserve">Plumber</w:t>
      </w:r>
      <w:r>
        <w:t xml:space="preserve"> </w:t>
      </w:r>
      <w:r>
        <w:t xml:space="preserve">in Sudan Khartoum—where every repaired pipe supports a healthier tomorrow.</w:t>
      </w:r>
    </w:p>
    <w:p>
      <w:pPr>
        <w:pStyle w:val="BodyText"/>
      </w:pPr>
      <w:r>
        <w:rPr>
          <w:iCs/>
          <w:i/>
        </w:rPr>
        <w:t xml:space="preserve">Sales Report Prepared By: Khartoum Plumbing Solutions Management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in Sudan Khartoum</dc:title>
  <dc:creator/>
  <dc:language>en</dc:language>
  <cp:keywords/>
  <dcterms:created xsi:type="dcterms:W3CDTF">2026-07-21T07:33:07Z</dcterms:created>
  <dcterms:modified xsi:type="dcterms:W3CDTF">2026-07-21T07:33:07Z</dcterms:modified>
</cp:coreProperties>
</file>

<file path=docProps/custom.xml><?xml version="1.0" encoding="utf-8"?>
<Properties xmlns="http://schemas.openxmlformats.org/officeDocument/2006/custom-properties" xmlns:vt="http://schemas.openxmlformats.org/officeDocument/2006/docPropsVTypes"/>
</file>