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8" w:name="X915e8b72bc7240e77a4d0b2765e542b953c5e30"/>
    <w:p>
      <w:pPr>
        <w:pStyle w:val="Heading1"/>
      </w:pPr>
      <w:r>
        <w:t xml:space="preserve">Comprehensive Sales Report: Plumbing Services in Tashkent, Uzbekistan</w:t>
      </w:r>
    </w:p>
    <w:bookmarkStart w:id="20" w:name="executive-summary"/>
    <w:p>
      <w:pPr>
        <w:pStyle w:val="Heading2"/>
      </w:pPr>
      <w:r>
        <w:t xml:space="preserve">Executive Summary</w:t>
      </w:r>
    </w:p>
    <w:p>
      <w:pPr>
        <w:pStyle w:val="FirstParagraph"/>
      </w:pPr>
      <w:r>
        <w:t xml:space="preserve">This detailed Sales Report presents a thorough analysis of plumbing service performance across Tashkent, Uzbekistan during the fiscal year 2023-2024. As the capital city of Uzbekistan continues its rapid urban development and infrastructure modernization, the demand for professional plumbing services has surged significantly. This report demonstrates how our company has strategically positioned itself as a leading</w:t>
      </w:r>
      <w:r>
        <w:t xml:space="preserve"> </w:t>
      </w:r>
      <w:r>
        <w:rPr>
          <w:bCs/>
          <w:b/>
        </w:rPr>
        <w:t xml:space="preserve">Plumber</w:t>
      </w:r>
      <w:r>
        <w:t xml:space="preserve"> </w:t>
      </w:r>
      <w:r>
        <w:t xml:space="preserve">provider in Tashkent, achieving remarkable growth while adapting to local market dynamics. The findings underscore the critical role of reliable plumbing solutions in Uzbekistan's evolving residential and commercial landscape.</w:t>
      </w:r>
    </w:p>
    <w:bookmarkEnd w:id="20"/>
    <w:bookmarkStart w:id="21" w:name="sales-performance-overview"/>
    <w:p>
      <w:pPr>
        <w:pStyle w:val="Heading2"/>
      </w:pPr>
      <w:r>
        <w:t xml:space="preserve">Sales Performance Overview</w:t>
      </w:r>
    </w:p>
    <w:p>
      <w:pPr>
        <w:pStyle w:val="FirstParagraph"/>
      </w:pPr>
      <w:r>
        <w:t xml:space="preserve">In Tashkent's competitive service market, our plumbing business achieved a 37% year-over-year sales increase, reaching $1.85 million USD in total revenue for the fiscal period. This growth outperforms the national average for service industries in Uzbekistan by 22%. Key drivers include expanding urban infrastructure projects across Tashkent districts (including Chilanzar, Yakkasaray, and Uchtepa), heightened residential construction activity, and increased consumer awareness about professional plumbing standards.</w:t>
      </w:r>
    </w:p>
    <w:p>
      <w:pPr>
        <w:pStyle w:val="BodyText"/>
      </w:pPr>
      <w:r>
        <w:t xml:space="preserve">Our sales strategy focused on three core service segments:</w:t>
      </w:r>
    </w:p>
    <w:p>
      <w:pPr>
        <w:numPr>
          <w:ilvl w:val="0"/>
          <w:numId w:val="1001"/>
        </w:numPr>
        <w:pStyle w:val="Compact"/>
      </w:pPr>
      <w:r>
        <w:rPr>
          <w:bCs/>
          <w:b/>
        </w:rPr>
        <w:t xml:space="preserve">Residential Plumbing Services</w:t>
      </w:r>
      <w:r>
        <w:t xml:space="preserve">: 58% of total revenue ($1.07M) - Driven by Tashkent's housing boom and aging infrastructure renewal</w:t>
      </w:r>
    </w:p>
    <w:p>
      <w:pPr>
        <w:numPr>
          <w:ilvl w:val="0"/>
          <w:numId w:val="1001"/>
        </w:numPr>
        <w:pStyle w:val="Compact"/>
      </w:pPr>
      <w:r>
        <w:rPr>
          <w:bCs/>
          <w:b/>
        </w:rPr>
        <w:t xml:space="preserve">Commercial &amp; Industrial Solutions</w:t>
      </w:r>
      <w:r>
        <w:t xml:space="preserve">: 32% of total revenue ($592K) - Fuelled by new business openings in Tashkent's economic zones</w:t>
      </w:r>
    </w:p>
    <w:p>
      <w:pPr>
        <w:numPr>
          <w:ilvl w:val="0"/>
          <w:numId w:val="1001"/>
        </w:numPr>
        <w:pStyle w:val="Compact"/>
      </w:pPr>
      <w:r>
        <w:rPr>
          <w:bCs/>
          <w:b/>
        </w:rPr>
        <w:t xml:space="preserve">Emergency Response Services</w:t>
      </w:r>
      <w:r>
        <w:t xml:space="preserve">: 10% of total revenue ($185K) - Critical for high-demand periods like winter and monsoon seasons</w:t>
      </w:r>
    </w:p>
    <w:bookmarkEnd w:id="21"/>
    <w:bookmarkStart w:id="22" w:name="Xc482f8d44356f6682632398a3167a8d1e40199e"/>
    <w:p>
      <w:pPr>
        <w:pStyle w:val="Heading2"/>
      </w:pPr>
      <w:r>
        <w:t xml:space="preserve">Market Analysis: Plumbing Demand in Uzbekistan Tashkent</w:t>
      </w:r>
    </w:p>
    <w:p>
      <w:pPr>
        <w:pStyle w:val="FirstParagraph"/>
      </w:pPr>
      <w:r>
        <w:t xml:space="preserve">Tashkent's unique market conditions have created exceptional opportunities for specialized plumbing services. As the largest city in Uzbekistan with over 3 million residents, Tashkent faces persistent challenges including:</w:t>
      </w:r>
    </w:p>
    <w:p>
      <w:pPr>
        <w:numPr>
          <w:ilvl w:val="0"/>
          <w:numId w:val="1002"/>
        </w:numPr>
        <w:pStyle w:val="Compact"/>
      </w:pPr>
      <w:r>
        <w:t xml:space="preserve">Legacy Soviet-era plumbing infrastructure requiring modernization</w:t>
      </w:r>
    </w:p>
    <w:p>
      <w:pPr>
        <w:numPr>
          <w:ilvl w:val="0"/>
          <w:numId w:val="1002"/>
        </w:numPr>
        <w:pStyle w:val="Compact"/>
      </w:pPr>
      <w:r>
        <w:t xml:space="preserve">Increasing water scarcity issues requiring efficient pipe systems</w:t>
      </w:r>
    </w:p>
    <w:p>
      <w:pPr>
        <w:numPr>
          <w:ilvl w:val="0"/>
          <w:numId w:val="1002"/>
        </w:numPr>
        <w:pStyle w:val="Compact"/>
      </w:pPr>
      <w:r>
        <w:t xml:space="preserve">Rising middle-class demand for premium bathroom installations in new apartments</w:t>
      </w:r>
    </w:p>
    <w:p>
      <w:pPr>
        <w:pStyle w:val="FirstParagraph"/>
      </w:pPr>
      <w:r>
        <w:t xml:space="preserve">The Uzbek government's "National Program on Urban Development 2021-2030" directly impacts our business, with Tashkent allocated $485 million USD for water infrastructure upgrades. This initiative has generated consistent demand for certified</w:t>
      </w:r>
      <w:r>
        <w:t xml:space="preserve"> </w:t>
      </w:r>
      <w:r>
        <w:rPr>
          <w:bCs/>
          <w:b/>
        </w:rPr>
        <w:t xml:space="preserve">Plumber</w:t>
      </w:r>
      <w:r>
        <w:t xml:space="preserve"> </w:t>
      </w:r>
      <w:r>
        <w:t xml:space="preserve">services across all districts. Notably, contracts with municipal authorities in Tashkent's Chilanzar and Sergeli districts contributed 18% of our commercial revenue.</w:t>
      </w:r>
    </w:p>
    <w:bookmarkEnd w:id="22"/>
    <w:bookmarkStart w:id="23" w:name="X6eaabe37850b6e9ce733b485ad8ec83ed7fb893"/>
    <w:p>
      <w:pPr>
        <w:pStyle w:val="Heading2"/>
      </w:pPr>
      <w:r>
        <w:t xml:space="preserve">Customer Satisfaction &amp; Service Differentiation</w:t>
      </w:r>
    </w:p>
    <w:p>
      <w:pPr>
        <w:pStyle w:val="FirstParagraph"/>
      </w:pPr>
      <w:r>
        <w:t xml:space="preserve">A comprehensive customer survey conducted across Tashkent (n=1,200) revealed a 94% satisfaction rate with our plumbing services. Key differentiators include:</w:t>
      </w:r>
    </w:p>
    <w:p>
      <w:pPr>
        <w:numPr>
          <w:ilvl w:val="0"/>
          <w:numId w:val="1003"/>
        </w:numPr>
        <w:pStyle w:val="Compact"/>
      </w:pPr>
      <w:r>
        <w:rPr>
          <w:bCs/>
          <w:b/>
        </w:rPr>
        <w:t xml:space="preserve">Local Language Support</w:t>
      </w:r>
      <w:r>
        <w:t xml:space="preserve">: All technicians communicate in Uzbek and Russian, addressing a critical gap in the market where 87% of customers preferred native language service</w:t>
      </w:r>
    </w:p>
    <w:p>
      <w:pPr>
        <w:numPr>
          <w:ilvl w:val="0"/>
          <w:numId w:val="1003"/>
        </w:numPr>
        <w:pStyle w:val="Compact"/>
      </w:pPr>
      <w:r>
        <w:rPr>
          <w:bCs/>
          <w:b/>
        </w:rPr>
        <w:t xml:space="preserve">24/7 Emergency Response</w:t>
      </w:r>
      <w:r>
        <w:t xml:space="preserve">: Average response time of 90 minutes across Tashkent (vs. industry average of 3 hours)</w:t>
      </w:r>
    </w:p>
    <w:p>
      <w:pPr>
        <w:numPr>
          <w:ilvl w:val="0"/>
          <w:numId w:val="1003"/>
        </w:numPr>
        <w:pStyle w:val="Compact"/>
      </w:pPr>
      <w:r>
        <w:rPr>
          <w:bCs/>
          <w:b/>
        </w:rPr>
        <w:t xml:space="preserve">Quality Assurance</w:t>
      </w:r>
      <w:r>
        <w:t xml:space="preserve">: Use of imported German and Japanese plumbing materials certified by Uzbekistan's Ministry of Health for water safety standards</w:t>
      </w:r>
    </w:p>
    <w:p>
      <w:pPr>
        <w:pStyle w:val="FirstParagraph"/>
      </w:pPr>
      <w:r>
        <w:t xml:space="preserve">Customer feedback consistently emphasized reliability as the top factor – particularly after the 2023 winter season when our emergency services prevented over 1,400 pipe burst incidents across Tashkent. One prominent client from Tashkent's Mirzo Ulug'bek district noted: "Your</w:t>
      </w:r>
      <w:r>
        <w:t xml:space="preserve"> </w:t>
      </w:r>
      <w:r>
        <w:rPr>
          <w:bCs/>
          <w:b/>
        </w:rPr>
        <w:t xml:space="preserve">Plumber</w:t>
      </w:r>
      <w:r>
        <w:t xml:space="preserve"> </w:t>
      </w:r>
      <w:r>
        <w:t xml:space="preserve">team resolved our complex bathroom system issue within hours during the coldest month – they understand Uzbekistan's climate challenges."</w:t>
      </w:r>
    </w:p>
    <w:bookmarkEnd w:id="23"/>
    <w:bookmarkStart w:id="24" w:name="challenges-in-uzbekistan-tashkent-market"/>
    <w:p>
      <w:pPr>
        <w:pStyle w:val="Heading2"/>
      </w:pPr>
      <w:r>
        <w:t xml:space="preserve">Challenges in Uzbekistan Tashkent Market</w:t>
      </w:r>
    </w:p>
    <w:p>
      <w:pPr>
        <w:pStyle w:val="FirstParagraph"/>
      </w:pPr>
      <w:r>
        <w:t xml:space="preserve">Despite growth, significant challenges persist:</w:t>
      </w:r>
    </w:p>
    <w:p>
      <w:pPr>
        <w:numPr>
          <w:ilvl w:val="0"/>
          <w:numId w:val="1004"/>
        </w:numPr>
        <w:pStyle w:val="Compact"/>
      </w:pPr>
      <w:r>
        <w:rPr>
          <w:bCs/>
          <w:b/>
        </w:rPr>
        <w:t xml:space="preserve">Supply Chain Disruptions</w:t>
      </w:r>
      <w:r>
        <w:t xml:space="preserve">: Import dependencies for specialized pipes caused 3-week delays during Q1 2024 due to customs clearance issues at Tashkent International Airport</w:t>
      </w:r>
    </w:p>
    <w:p>
      <w:pPr>
        <w:numPr>
          <w:ilvl w:val="0"/>
          <w:numId w:val="1004"/>
        </w:numPr>
        <w:pStyle w:val="Compact"/>
      </w:pPr>
      <w:r>
        <w:rPr>
          <w:bCs/>
          <w:b/>
        </w:rPr>
        <w:t xml:space="preserve">Regulatory Compliance</w:t>
      </w:r>
      <w:r>
        <w:t xml:space="preserve">: Navigating Uzbekistan's evolving plumbing safety codes required $65,000 in staff training investments</w:t>
      </w:r>
    </w:p>
    <w:p>
      <w:pPr>
        <w:numPr>
          <w:ilvl w:val="0"/>
          <w:numId w:val="1004"/>
        </w:numPr>
        <w:pStyle w:val="Compact"/>
      </w:pPr>
      <w:r>
        <w:rPr>
          <w:bCs/>
          <w:b/>
        </w:rPr>
        <w:t xml:space="preserve">Competitor Pricing Pressure</w:t>
      </w:r>
      <w:r>
        <w:t xml:space="preserve">: Unlicensed "self-proclaimed plumbers" offering 30% lower rates in peripheral Tashkent neighborhoods (e.g., Bektemir) captured 12% market share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Uzbekistan's plumbing market potential, we recommend:</w:t>
      </w:r>
    </w:p>
    <w:p>
      <w:pPr>
        <w:numPr>
          <w:ilvl w:val="0"/>
          <w:numId w:val="1005"/>
        </w:numPr>
        <w:pStyle w:val="Compact"/>
      </w:pPr>
      <w:r>
        <w:rPr>
          <w:bCs/>
          <w:b/>
        </w:rPr>
        <w:t xml:space="preserve">Establish Tashkent Training Center</w:t>
      </w:r>
      <w:r>
        <w:t xml:space="preserve">: Partner with Tashkent Technical University to create certified plumbing technician programs addressing Uzbekistan's skilled labor gap. This addresses the 45% of local plumbers lacking formal training.</w:t>
      </w:r>
    </w:p>
    <w:p>
      <w:pPr>
        <w:numPr>
          <w:ilvl w:val="0"/>
          <w:numId w:val="1005"/>
        </w:numPr>
        <w:pStyle w:val="Compact"/>
      </w:pPr>
      <w:r>
        <w:rPr>
          <w:bCs/>
          <w:b/>
        </w:rPr>
        <w:t xml:space="preserve">Expand Water-Saving Solutions</w:t>
      </w:r>
      <w:r>
        <w:t xml:space="preserve">: Develop marketing campaigns for high-efficiency fixtures targeting Tashkent's water conservation initiatives, aligning with national goals.</w:t>
      </w:r>
    </w:p>
    <w:p>
      <w:pPr>
        <w:numPr>
          <w:ilvl w:val="0"/>
          <w:numId w:val="1005"/>
        </w:numPr>
        <w:pStyle w:val="Compact"/>
      </w:pPr>
      <w:r>
        <w:rPr>
          <w:bCs/>
          <w:b/>
        </w:rPr>
        <w:t xml:space="preserve">Mobile Service App Integration</w:t>
      </w:r>
      <w:r>
        <w:t xml:space="preserve">: Launch a localized Uzbek-language app for Tashkent residents allowing instant booking and real-time tracking – addressing the 73% of customers who requested digital solutions in our survey.</w:t>
      </w:r>
    </w:p>
    <w:bookmarkEnd w:id="25"/>
    <w:bookmarkStart w:id="27" w:name="Xf1ebc107a9dbdcde51a74bb579356357fbbd2c9"/>
    <w:p>
      <w:pPr>
        <w:pStyle w:val="Heading2"/>
      </w:pPr>
      <w:r>
        <w:t xml:space="preserve">Conclusion: The Future of Plumbing in Uzbekistan Tashkent</w:t>
      </w:r>
    </w:p>
    <w:p>
      <w:pPr>
        <w:pStyle w:val="FirstParagraph"/>
      </w:pPr>
      <w:r>
        <w:t xml:space="preserve">This Sales Report confirms that professional plumbing services are no longer a luxury but a necessity for Tashkent's development trajectory. As Uzbekistan progresses toward its 2030 Sustainable Development Goals, the demand for certified</w:t>
      </w:r>
      <w:r>
        <w:t xml:space="preserve"> </w:t>
      </w:r>
      <w:r>
        <w:rPr>
          <w:bCs/>
          <w:b/>
        </w:rPr>
        <w:t xml:space="preserve">Plumber</w:t>
      </w:r>
      <w:r>
        <w:t xml:space="preserve"> </w:t>
      </w:r>
      <w:r>
        <w:t xml:space="preserve">expertise will intensify. Our data shows that every $1 invested in quality plumbing infrastructure generates $4.7 in long-term water conservation and property value benefits for Tashkent residents.</w:t>
      </w:r>
    </w:p>
    <w:p>
      <w:pPr>
        <w:pStyle w:val="BodyText"/>
      </w:pPr>
      <w:r>
        <w:t xml:space="preserve">The market opportunity extends beyond basic repairs: smart plumbing systems, rainwater harvesting integration, and sustainable pipe materials represent the next frontier. For our business operating within Uzbekistan Tashkent, maintaining technical excellence while deeply understanding local urban challenges will be paramount. With infrastructure investments accelerating across Tashkent – including new metro lines connecting residential zones – our strategic focus on reliability, cultural competency, and innovation positions us to capture 25% market share by 2026.</w:t>
      </w:r>
    </w:p>
    <w:p>
      <w:pPr>
        <w:pStyle w:val="BodyText"/>
      </w:pPr>
      <w:r>
        <w:t xml:space="preserve">As Uzbekistan continues its journey toward modernization, the role of the professional plumber evolves from service provider to critical urban infrastructure partner. This Sales Report affirms that in Tashkent's dynamic market, excellence in plumbing isn't just business – it's a contribution to national progress.</w:t>
      </w:r>
    </w:p>
    <w:bookmarkStart w:id="26" w:name="report-prepared-for-management-team"/>
    <w:p>
      <w:pPr>
        <w:pStyle w:val="Heading3"/>
      </w:pPr>
      <w:r>
        <w:t xml:space="preserve">Report Prepared For: Management Team</w:t>
      </w:r>
    </w:p>
    <w:p>
      <w:pPr>
        <w:pStyle w:val="FirstParagraph"/>
      </w:pPr>
      <w:r>
        <w:rPr>
          <w:iCs/>
          <w:i/>
        </w:rPr>
        <w:t xml:space="preserve">Prepared on: June 15, 2024 | Company: Tashkent Plumbing Solutions | Market Focus: Uzbekistan Tashkent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Tashkent, Uzbekistan</dc:title>
  <dc:creator/>
  <dc:language>en</dc:language>
  <cp:keywords/>
  <dcterms:created xsi:type="dcterms:W3CDTF">2025-12-11T19:01:45Z</dcterms:created>
  <dcterms:modified xsi:type="dcterms:W3CDTF">2025-12-11T19:01:45Z</dcterms:modified>
</cp:coreProperties>
</file>

<file path=docProps/custom.xml><?xml version="1.0" encoding="utf-8"?>
<Properties xmlns="http://schemas.openxmlformats.org/officeDocument/2006/custom-properties" xmlns:vt="http://schemas.openxmlformats.org/officeDocument/2006/docPropsVTypes"/>
</file>