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Caracas,</w:t>
      </w:r>
      <w:r>
        <w:t xml:space="preserve"> </w:t>
      </w:r>
      <w:r>
        <w:t xml:space="preserve">Venezuela</w:t>
      </w:r>
    </w:p>
    <w:bookmarkStart w:id="28" w:name="X6111b494c6bec78855964c79ed269f81d78a83e"/>
    <w:p>
      <w:pPr>
        <w:pStyle w:val="Heading1"/>
      </w:pPr>
      <w:r>
        <w:t xml:space="preserve">Sales Report: Professional Plumbing Services in Venezuela Caracas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Caracas Plumbing Solutions (CPS)</w:t>
      </w:r>
      <w:r>
        <w:br/>
      </w:r>
      <w:r>
        <w:rPr>
          <w:bCs/>
          <w:b/>
        </w:rPr>
        <w:t xml:space="preserve">Prepared By:</w:t>
      </w:r>
      <w:r>
        <w:t xml:space="preserve"> </w:t>
      </w:r>
      <w:r>
        <w:t xml:space="preserve">Sales &amp; Operations Department</w:t>
      </w:r>
    </w:p>
    <w:bookmarkStart w:id="20" w:name="i.-executive-summary"/>
    <w:p>
      <w:pPr>
        <w:pStyle w:val="Heading2"/>
      </w:pPr>
      <w:r>
        <w:t xml:space="preserve">I. Executive Summary</w:t>
      </w:r>
    </w:p>
    <w:p>
      <w:pPr>
        <w:pStyle w:val="FirstParagraph"/>
      </w:pPr>
      <w:r>
        <w:t xml:space="preserve">This comprehensive Sales Report details the performance of plumbing services across Venezuela Caracas during Q3 2023. Despite significant economic challenges prevalent in Venezuela, our professional Plumber team achieved remarkable growth, securing a 17% year-over-year revenue increase. The report analyzes market dynamics, customer acquisition strategies, and service performance specifically tailored to the unique infrastructure conditions of Caracas. With over 85% of our active client base located within Caracas metropolitan area, this Sales Report underscores our strategic dominance as the leading residential and commercial plumbing provider in Venezuela Caracas.</w:t>
      </w:r>
    </w:p>
    <w:bookmarkEnd w:id="20"/>
    <w:bookmarkStart w:id="21" w:name="X57b1be294bdf223cfc0615eb1a5416e1584e234"/>
    <w:p>
      <w:pPr>
        <w:pStyle w:val="Heading2"/>
      </w:pPr>
      <w:r>
        <w:t xml:space="preserve">II. Market Context: Plumbing Demand in Venezuela Caracas</w:t>
      </w:r>
    </w:p>
    <w:p>
      <w:pPr>
        <w:pStyle w:val="FirstParagraph"/>
      </w:pPr>
      <w:r>
        <w:t xml:space="preserve">The plumbing landscape in Venezuela has been profoundly impacted by years of infrastructure degradation and economic instability. In Caracas specifically, the combination of aging water networks (over 40% of pipelines are more than 50 years old), frequent water rationing cycles, and rising property maintenance costs has created unprecedented demand for reliable Plumber services. According to a recent Venezuelan Institute of Housing report, 68% of Caracas households experienced at least one major plumbing emergency in the past year – double the rate from 2019. This crisis-driven market presents both challenges and exceptional opportunities for established plumbing service providers like ours.</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revenue reached $148,500 USD (approx. 675 million VES), a 17% increase from Q3 2022. This growth occurred despite inflation exceeding 48% annually in Venezuela Caracas.</w:t>
      </w:r>
    </w:p>
    <w:p>
      <w:pPr>
        <w:pStyle w:val="BodyText"/>
      </w:pPr>
      <w:r>
        <w:rPr>
          <w:bCs/>
          <w:b/>
        </w:rPr>
        <w:t xml:space="preserve">Service Volume:</w:t>
      </w:r>
      <w:r>
        <w:t xml:space="preserve"> </w:t>
      </w:r>
      <w:r>
        <w:t xml:space="preserve">Completed 437 plumbing jobs across Caracas (19% increase YoY), including:</w:t>
      </w:r>
    </w:p>
    <w:p>
      <w:pPr>
        <w:numPr>
          <w:ilvl w:val="0"/>
          <w:numId w:val="1001"/>
        </w:numPr>
        <w:pStyle w:val="Compact"/>
      </w:pPr>
      <w:r>
        <w:t xml:space="preserve">Residential Repairs: 289 jobs (66%)</w:t>
      </w:r>
    </w:p>
    <w:p>
      <w:pPr>
        <w:numPr>
          <w:ilvl w:val="0"/>
          <w:numId w:val="1001"/>
        </w:numPr>
        <w:pStyle w:val="Compact"/>
      </w:pPr>
      <w:r>
        <w:t xml:space="preserve">Commercial Installations: 102 jobs (23%)</w:t>
      </w:r>
    </w:p>
    <w:p>
      <w:pPr>
        <w:numPr>
          <w:ilvl w:val="0"/>
          <w:numId w:val="1001"/>
        </w:numPr>
        <w:pStyle w:val="Compact"/>
      </w:pPr>
      <w:r>
        <w:t xml:space="preserve">Routine Maintenance Contracts: 46 new contracts (11%)</w:t>
      </w:r>
    </w:p>
    <w:p>
      <w:pPr>
        <w:pStyle w:val="FirstParagraph"/>
      </w:pPr>
      <w:r>
        <w:rPr>
          <w:bCs/>
          <w:b/>
        </w:rPr>
        <w:t xml:space="preserve">Key Service Metrics:</w:t>
      </w:r>
    </w:p>
    <w:p>
      <w:pPr>
        <w:pStyle w:val="BodyText"/>
      </w:pPr>
      <w:r>
        <w:t xml:space="preserve">Service Type</w:t>
      </w:r>
    </w:p>
    <w:p>
      <w:pPr>
        <w:pStyle w:val="BodyText"/>
      </w:pPr>
      <w:r>
        <w:t xml:space="preserve">Avg. Revenue per Job (VES)</w:t>
      </w:r>
    </w:p>
    <w:p>
      <w:pPr>
        <w:pStyle w:val="BodyText"/>
      </w:pPr>
      <w:r>
        <w:t xml:space="preserve">YoY Change</w:t>
      </w:r>
    </w:p>
    <w:p>
      <w:pPr>
        <w:pStyle w:val="BodyText"/>
      </w:pPr>
      <w:r>
        <w:t xml:space="preserve">Emergency Repairs (24/7)</w:t>
      </w:r>
    </w:p>
    <w:p>
      <w:pPr>
        <w:pStyle w:val="BodyText"/>
      </w:pPr>
      <w:r>
        <w:t xml:space="preserve">185,000 VES</w:t>
      </w:r>
    </w:p>
    <w:p>
      <w:pPr>
        <w:pStyle w:val="BodyText"/>
      </w:pPr>
      <w:r>
        <w:t xml:space="preserve">+22%</w:t>
      </w:r>
    </w:p>
    <w:p>
      <w:pPr>
        <w:pStyle w:val="BodyText"/>
      </w:pPr>
      <w:r>
        <w:t xml:space="preserve">Pipe Replacement (Caracas Specific)</w:t>
      </w:r>
    </w:p>
    <w:p>
      <w:pPr>
        <w:pStyle w:val="BodyText"/>
      </w:pPr>
      <w:r>
        <w:t xml:space="preserve">Ductwork &amp; Drainage</w:t>
      </w:r>
    </w:p>
    <w:p>
      <w:pPr>
        <w:pStyle w:val="BodyText"/>
      </w:pPr>
      <w:r>
        <w:t xml:space="preserve">315,000 VES</w:t>
      </w:r>
    </w:p>
    <w:p>
      <w:pPr>
        <w:pStyle w:val="BodyText"/>
      </w:pPr>
      <w:r>
        <w:t xml:space="preserve">+14%</w:t>
      </w:r>
    </w:p>
    <w:p>
      <w:pPr>
        <w:pStyle w:val="BodyText"/>
      </w:pPr>
      <w:r>
        <w:t xml:space="preserve">Water Heater Installation</w:t>
      </w:r>
    </w:p>
    <w:p>
      <w:pPr>
        <w:pStyle w:val="BodyText"/>
      </w:pPr>
      <w:r>
        <w:t xml:space="preserve">268,500 VES</w:t>
      </w:r>
    </w:p>
    <w:p>
      <w:pPr>
        <w:pStyle w:val="BodyText"/>
      </w:pPr>
      <w:r>
        <w:t xml:space="preserve">+8%</w:t>
      </w:r>
    </w:p>
    <w:bookmarkEnd w:id="22"/>
    <w:bookmarkStart w:id="23" w:name="Xeea53b7fe2d12b68814c9092e029e1db4ec7bac"/>
    <w:p>
      <w:pPr>
        <w:pStyle w:val="Heading2"/>
      </w:pPr>
      <w:r>
        <w:t xml:space="preserve">IV. Strategic Success Factors in Venezuela Caracas</w:t>
      </w:r>
    </w:p>
    <w:p>
      <w:pPr>
        <w:pStyle w:val="FirstParagraph"/>
      </w:pPr>
      <w:r>
        <w:t xml:space="preserve">Our competitive edge in the Caracas plumbing market stems from three critical differentiators:</w:t>
      </w:r>
    </w:p>
    <w:p>
      <w:pPr>
        <w:numPr>
          <w:ilvl w:val="0"/>
          <w:numId w:val="1002"/>
        </w:numPr>
        <w:pStyle w:val="Compact"/>
      </w:pPr>
      <w:r>
        <w:rPr>
          <w:bCs/>
          <w:b/>
        </w:rPr>
        <w:t xml:space="preserve">Localized Expertise:</w:t>
      </w:r>
      <w:r>
        <w:t xml:space="preserve"> </w:t>
      </w:r>
      <w:r>
        <w:t xml:space="preserve">All our Plumber technicians are licensed and trained specifically for Caracas' unique infrastructure challenges, including handling ancient lead piping systems and adapting to frequent water pressure fluctuations.</w:t>
      </w:r>
    </w:p>
    <w:p>
      <w:pPr>
        <w:numPr>
          <w:ilvl w:val="0"/>
          <w:numId w:val="1002"/>
        </w:numPr>
        <w:pStyle w:val="Compact"/>
      </w:pPr>
      <w:r>
        <w:rPr>
          <w:bCs/>
          <w:b/>
        </w:rPr>
        <w:t xml:space="preserve">Economic Resilience Strategy:</w:t>
      </w:r>
      <w:r>
        <w:t xml:space="preserve"> </w:t>
      </w:r>
      <w:r>
        <w:t xml:space="preserve">We implemented a tiered pricing model with fixed-rate emergency services (avoiding inflation volatility), which increased customer retention by 31% in Caracas neighborhoods like Chacao and La Castellana.</w:t>
      </w:r>
    </w:p>
    <w:p>
      <w:pPr>
        <w:numPr>
          <w:ilvl w:val="0"/>
          <w:numId w:val="1002"/>
        </w:numPr>
        <w:pStyle w:val="Compact"/>
      </w:pPr>
      <w:r>
        <w:rPr>
          <w:bCs/>
          <w:b/>
        </w:rPr>
        <w:t xml:space="preserve">Community Trust Building:</w:t>
      </w:r>
      <w:r>
        <w:t xml:space="preserve"> </w:t>
      </w:r>
      <w:r>
        <w:t xml:space="preserve">Through free monthly plumbing workshops at community centers across Caracas, we've become the most trusted Plumber brand in Venezuela's capital city – reflected in our 4.8/5 average customer rating on local platforms like MercadoLibre and Facebook.</w:t>
      </w:r>
    </w:p>
    <w:bookmarkEnd w:id="23"/>
    <w:bookmarkStart w:id="24" w:name="v.-challenges-market-specific-obstacles"/>
    <w:p>
      <w:pPr>
        <w:pStyle w:val="Heading2"/>
      </w:pPr>
      <w:r>
        <w:t xml:space="preserve">V. Challenges &amp; Market-Specific Obstacles</w:t>
      </w:r>
    </w:p>
    <w:p>
      <w:pPr>
        <w:pStyle w:val="FirstParagraph"/>
      </w:pPr>
      <w:r>
        <w:t xml:space="preserve">The Caracas plumbing market presents unique hurdles that require constant adaptation:</w:t>
      </w:r>
    </w:p>
    <w:p>
      <w:pPr>
        <w:numPr>
          <w:ilvl w:val="0"/>
          <w:numId w:val="1003"/>
        </w:numPr>
        <w:pStyle w:val="Compact"/>
      </w:pPr>
      <w:r>
        <w:rPr>
          <w:bCs/>
          <w:b/>
        </w:rPr>
        <w:t xml:space="preserve">Supply Chain Disruptions:</w:t>
      </w:r>
      <w:r>
        <w:t xml:space="preserve"> </w:t>
      </w:r>
      <w:r>
        <w:t xml:space="preserve">Import restrictions on pipe materials increased our material costs by 37% in Q3. We mitigated this by establishing relationships with local Venezuelan manufacturers of PVC fittings.</w:t>
      </w:r>
    </w:p>
    <w:p>
      <w:pPr>
        <w:numPr>
          <w:ilvl w:val="0"/>
          <w:numId w:val="1003"/>
        </w:numPr>
        <w:pStyle w:val="Compact"/>
      </w:pPr>
      <w:r>
        <w:rPr>
          <w:bCs/>
          <w:b/>
        </w:rPr>
        <w:t xml:space="preserve">Payment Challenges:</w:t>
      </w:r>
      <w:r>
        <w:t xml:space="preserve"> </w:t>
      </w:r>
      <w:r>
        <w:t xml:space="preserve">22% of clients requested installment plans due to Venezuela's economic volatility. Our flexible payment system (10-15 installments) prevented 46 potential lost sales in Caracas during Q3.</w:t>
      </w:r>
    </w:p>
    <w:p>
      <w:pPr>
        <w:numPr>
          <w:ilvl w:val="0"/>
          <w:numId w:val="1003"/>
        </w:numPr>
        <w:pStyle w:val="Compact"/>
      </w:pPr>
      <w:r>
        <w:rPr>
          <w:bCs/>
          <w:b/>
        </w:rPr>
        <w:t xml:space="preserve">Infrastructure Complexity:</w:t>
      </w:r>
      <w:r>
        <w:t xml:space="preserve"> </w:t>
      </w:r>
      <w:r>
        <w:t xml:space="preserve">The aging building stock in Caracas requires specialized approaches – our Plumber team now spends 28% more time on site diagnostics than competitors, reducing repeat visits by 39%.</w:t>
      </w:r>
    </w:p>
    <w:bookmarkEnd w:id="24"/>
    <w:bookmarkStart w:id="25" w:name="Xc4fec5d085319c5401e17c778e26aa03625e31a"/>
    <w:p>
      <w:pPr>
        <w:pStyle w:val="Heading2"/>
      </w:pPr>
      <w:r>
        <w:t xml:space="preserve">VI. Customer Satisfaction &amp; Retention (Caracas Focus)</w:t>
      </w:r>
    </w:p>
    <w:p>
      <w:pPr>
        <w:pStyle w:val="FirstParagraph"/>
      </w:pPr>
      <w:r>
        <w:t xml:space="preserve">Customer feedback from Venezuela Caracas reveals exceptional satisfaction with our Plumber service delivery:</w:t>
      </w:r>
    </w:p>
    <w:p>
      <w:pPr>
        <w:pStyle w:val="BlockText"/>
      </w:pPr>
      <w:r>
        <w:t xml:space="preserve">"After four years of unreliable plumbing services in Caracas, CPS solved our water heater crisis within 90 minutes. Their technicians understood the old building's unique challenges." – Maria G., Chacao, Caracas</w:t>
      </w:r>
    </w:p>
    <w:p>
      <w:pPr>
        <w:pStyle w:val="FirstParagraph"/>
      </w:pPr>
      <w:r>
        <w:t xml:space="preserve">Key retention metrics for Caracas clients:</w:t>
      </w:r>
    </w:p>
    <w:p>
      <w:pPr>
        <w:numPr>
          <w:ilvl w:val="0"/>
          <w:numId w:val="1004"/>
        </w:numPr>
        <w:pStyle w:val="Compact"/>
      </w:pPr>
      <w:r>
        <w:t xml:space="preserve">Repeat business rate: 63% (vs. industry avg. of 41%)</w:t>
      </w:r>
    </w:p>
    <w:p>
      <w:pPr>
        <w:numPr>
          <w:ilvl w:val="0"/>
          <w:numId w:val="1004"/>
        </w:numPr>
        <w:pStyle w:val="Compact"/>
      </w:pPr>
      <w:r>
        <w:t xml:space="preserve">NPS (Net Promoter Score): +78 in Caracas (vs. +52 citywide)</w:t>
      </w:r>
    </w:p>
    <w:p>
      <w:pPr>
        <w:numPr>
          <w:ilvl w:val="0"/>
          <w:numId w:val="1004"/>
        </w:numPr>
        <w:pStyle w:val="Compact"/>
      </w:pPr>
      <w:r>
        <w:t xml:space="preserve">Referral rate: 34% of new clients came through existing Caracas customers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market intelligence from Venezuela Caracas, we recommend:</w:t>
      </w:r>
    </w:p>
    <w:p>
      <w:pPr>
        <w:numPr>
          <w:ilvl w:val="0"/>
          <w:numId w:val="1005"/>
        </w:numPr>
        <w:pStyle w:val="Compact"/>
      </w:pPr>
      <w:r>
        <w:rPr>
          <w:bCs/>
          <w:b/>
        </w:rPr>
        <w:t xml:space="preserve">Expand Emergency Response Network:</w:t>
      </w:r>
      <w:r>
        <w:t xml:space="preserve"> </w:t>
      </w:r>
      <w:r>
        <w:t xml:space="preserve">Add two mobile Plumber units specifically for Caracas' 5 most high-demand districts (Altamira, La Castellana, Petare) to reduce average response time below 2 hours.</w:t>
      </w:r>
    </w:p>
    <w:p>
      <w:pPr>
        <w:numPr>
          <w:ilvl w:val="0"/>
          <w:numId w:val="1005"/>
        </w:numPr>
        <w:pStyle w:val="Compact"/>
      </w:pPr>
      <w:r>
        <w:rPr>
          <w:bCs/>
          <w:b/>
        </w:rPr>
        <w:t xml:space="preserve">Develop Water Conservation Packages:</w:t>
      </w:r>
      <w:r>
        <w:t xml:space="preserve"> </w:t>
      </w:r>
      <w:r>
        <w:t xml:space="preserve">Given Caracas' severe water shortages, create affordable installation packages for low-flow fixtures that appeal to environmentally conscious homeowners.</w:t>
      </w:r>
    </w:p>
    <w:p>
      <w:pPr>
        <w:numPr>
          <w:ilvl w:val="0"/>
          <w:numId w:val="1005"/>
        </w:numPr>
        <w:pStyle w:val="Compact"/>
      </w:pPr>
      <w:r>
        <w:rPr>
          <w:bCs/>
          <w:b/>
        </w:rPr>
        <w:t xml:space="preserve">Leverage Government Initiatives:</w:t>
      </w:r>
      <w:r>
        <w:t xml:space="preserve"> </w:t>
      </w:r>
      <w:r>
        <w:t xml:space="preserve">Partner with Venezuela's Ministry of Housing on infrastructure upgrade projects – a key opportunity emerging in Caracas as part of the 2024 National Water Plan.</w:t>
      </w:r>
    </w:p>
    <w:bookmarkEnd w:id="26"/>
    <w:bookmarkStart w:id="27" w:name="viii.-conclusion"/>
    <w:p>
      <w:pPr>
        <w:pStyle w:val="Heading2"/>
      </w:pPr>
      <w:r>
        <w:t xml:space="preserve">VIII. Conclusion</w:t>
      </w:r>
    </w:p>
    <w:p>
      <w:pPr>
        <w:pStyle w:val="FirstParagraph"/>
      </w:pPr>
      <w:r>
        <w:t xml:space="preserve">This Sales Report demonstrates that despite the complex economic environment, our plumbing business has become an indispensable service provider in Venezuela Caracas. Our Plumber technicians aren't just fixing pipes – they're addressing critical infrastructure vulnerabilities affecting hundreds of thousands of residents across the capital city. The 17% revenue growth achieved during Q3 2023 validates our market strategy and proves that professional, locally adapted plumbing services remain vital to Caracas' daily survival. As Venezuela continues its economic recovery journey, Caracas Plumbing Solutions is positioned to be the nation's most reliable Plumber partner – a position earned through consistent service excellence in one of the world's most challenging urban markets.</w:t>
      </w:r>
    </w:p>
    <w:p>
      <w:pPr>
        <w:pStyle w:val="BodyText"/>
      </w:pPr>
      <w:r>
        <w:rPr>
          <w:bCs/>
          <w:b/>
        </w:rPr>
        <w:t xml:space="preserve">Prepared By:</w:t>
      </w:r>
      <w:r>
        <w:t xml:space="preserve"> </w:t>
      </w:r>
      <w:r>
        <w:t xml:space="preserve">Sales &amp; Operations Department, Caracas Plumbing Solutions</w:t>
      </w:r>
    </w:p>
    <w:p>
      <w:pPr>
        <w:pStyle w:val="BodyText"/>
      </w:pPr>
      <w:r>
        <w:rPr>
          <w:iCs/>
          <w:i/>
        </w:rPr>
        <w:t xml:space="preserve">"Serving Venezuela Caracas with Precision Since 2015"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Services Sales Report - Caracas, Venezuela</dc:title>
  <dc:creator/>
  <dc:language>en</dc:language>
  <cp:keywords/>
  <dcterms:created xsi:type="dcterms:W3CDTF">2025-12-11T17:23:31Z</dcterms:created>
  <dcterms:modified xsi:type="dcterms:W3CDTF">2025-12-11T17:23:31Z</dcterms:modified>
</cp:coreProperties>
</file>

<file path=docProps/custom.xml><?xml version="1.0" encoding="utf-8"?>
<Properties xmlns="http://schemas.openxmlformats.org/officeDocument/2006/custom-properties" xmlns:vt="http://schemas.openxmlformats.org/officeDocument/2006/docPropsVTypes"/>
</file>